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70E2F" w14:textId="78103C71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</w:t>
      </w:r>
      <w:r w:rsidR="00DF2684">
        <w:rPr>
          <w:b/>
          <w:noProof/>
          <w:sz w:val="24"/>
        </w:rPr>
        <w:t>LI</w:t>
      </w:r>
      <w:r w:rsidR="004E71BC">
        <w:rPr>
          <w:b/>
          <w:noProof/>
          <w:sz w:val="24"/>
        </w:rPr>
        <w:t>#9</w:t>
      </w:r>
      <w:r w:rsidR="00A705DE">
        <w:rPr>
          <w:b/>
          <w:noProof/>
          <w:sz w:val="24"/>
        </w:rPr>
        <w:t>9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S3i2</w:t>
      </w:r>
      <w:r w:rsidR="00C810F1">
        <w:rPr>
          <w:b/>
          <w:bCs/>
          <w:sz w:val="22"/>
          <w:szCs w:val="22"/>
        </w:rPr>
        <w:t>5</w:t>
      </w:r>
      <w:r w:rsidR="00473461">
        <w:rPr>
          <w:b/>
          <w:bCs/>
          <w:sz w:val="22"/>
          <w:szCs w:val="22"/>
        </w:rPr>
        <w:t>0</w:t>
      </w:r>
      <w:r w:rsidR="008C1F82">
        <w:rPr>
          <w:b/>
          <w:bCs/>
          <w:sz w:val="22"/>
          <w:szCs w:val="22"/>
        </w:rPr>
        <w:t>640</w:t>
      </w:r>
    </w:p>
    <w:p w14:paraId="7157F9DD" w14:textId="06D07571" w:rsidR="004934E0" w:rsidRPr="00C04CFA" w:rsidRDefault="00A705DE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November 4-7</w:t>
      </w:r>
      <w:r w:rsidR="00DF2684">
        <w:rPr>
          <w:b/>
          <w:noProof/>
          <w:sz w:val="24"/>
        </w:rPr>
        <w:t xml:space="preserve">, 2025, </w:t>
      </w:r>
      <w:r>
        <w:rPr>
          <w:b/>
          <w:noProof/>
          <w:sz w:val="24"/>
        </w:rPr>
        <w:t>Overland Park, KS (USA)</w:t>
      </w:r>
      <w:r w:rsidR="004934E0" w:rsidRPr="00C04CFA">
        <w:rPr>
          <w:b/>
          <w:bCs/>
          <w:sz w:val="22"/>
          <w:szCs w:val="22"/>
        </w:rPr>
        <w:tab/>
      </w:r>
    </w:p>
    <w:p w14:paraId="06E38623" w14:textId="1CF893B6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</w:t>
      </w:r>
    </w:p>
    <w:p w14:paraId="619D8F54" w14:textId="7C618A1E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r w:rsidR="008C1F82">
        <w:rPr>
          <w:b/>
          <w:sz w:val="22"/>
          <w:szCs w:val="22"/>
        </w:rPr>
        <w:t>Potential future pCR to TR 33.929-9: PTC LI topology –</w:t>
      </w:r>
      <w:r w:rsidR="00E26056">
        <w:rPr>
          <w:b/>
          <w:sz w:val="22"/>
          <w:szCs w:val="22"/>
        </w:rPr>
        <w:t xml:space="preserve"> </w:t>
      </w:r>
      <w:r w:rsidR="009A0CE8">
        <w:rPr>
          <w:b/>
          <w:sz w:val="22"/>
          <w:szCs w:val="22"/>
        </w:rPr>
        <w:t>One-to-Many-</w:t>
      </w:r>
      <w:r w:rsidR="00C36C48">
        <w:rPr>
          <w:b/>
          <w:sz w:val="22"/>
          <w:szCs w:val="22"/>
        </w:rPr>
        <w:t>to-</w:t>
      </w:r>
      <w:r w:rsidR="009A0CE8">
        <w:rPr>
          <w:b/>
          <w:sz w:val="22"/>
          <w:szCs w:val="22"/>
        </w:rPr>
        <w:t>One PTC session</w:t>
      </w:r>
      <w:r w:rsidR="00177F21">
        <w:rPr>
          <w:b/>
          <w:sz w:val="22"/>
          <w:szCs w:val="22"/>
        </w:rPr>
        <w:t xml:space="preserve"> non-local ID</w:t>
      </w:r>
    </w:p>
    <w:p w14:paraId="74908691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3D28BB3B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CA6694">
        <w:rPr>
          <w:b/>
          <w:sz w:val="22"/>
          <w:szCs w:val="22"/>
        </w:rPr>
        <w:t>10</w:t>
      </w:r>
    </w:p>
    <w:p w14:paraId="51B826EF" w14:textId="413EF975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CA6694" w:rsidRPr="00CA6694">
        <w:rPr>
          <w:b/>
          <w:sz w:val="22"/>
          <w:szCs w:val="22"/>
        </w:rPr>
        <w:t>LI19-GUIDE</w:t>
      </w:r>
    </w:p>
    <w:p w14:paraId="473219E9" w14:textId="29ED46C2" w:rsidR="008C1F82" w:rsidRPr="00662FFB" w:rsidRDefault="00440983" w:rsidP="008C1F82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8C1F82" w:rsidRPr="00662FFB">
        <w:rPr>
          <w:rFonts w:ascii="Arial" w:hAnsi="Arial" w:cs="Arial"/>
          <w:i/>
          <w:sz w:val="18"/>
          <w:szCs w:val="18"/>
        </w:rPr>
        <w:t xml:space="preserve">This is a potential pCR for future consideration and provides </w:t>
      </w:r>
      <w:r w:rsidR="008C1F82">
        <w:rPr>
          <w:rFonts w:ascii="Arial" w:hAnsi="Arial" w:cs="Arial"/>
          <w:i/>
          <w:sz w:val="18"/>
          <w:szCs w:val="18"/>
        </w:rPr>
        <w:t>PTC topology views for One-to-Many-to One PTC session non-local ID scenarios</w:t>
      </w:r>
      <w:r w:rsidR="008C1F82" w:rsidRPr="00662FFB">
        <w:rPr>
          <w:rFonts w:ascii="Arial" w:hAnsi="Arial" w:cs="Arial"/>
          <w:i/>
          <w:sz w:val="18"/>
          <w:szCs w:val="18"/>
        </w:rPr>
        <w:t>. The TS 33.127 currently states that target non-local ID does not apply to PTC.</w:t>
      </w:r>
    </w:p>
    <w:p w14:paraId="2E5A706C" w14:textId="618D9168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5C2A3D8B" w14:textId="6278FB99" w:rsidR="001A72D3" w:rsidRDefault="003746FA" w:rsidP="00DB76A2">
      <w:pPr>
        <w:tabs>
          <w:tab w:val="left" w:pos="2660"/>
        </w:tabs>
        <w:jc w:val="both"/>
        <w:rPr>
          <w:bCs/>
          <w:sz w:val="22"/>
          <w:szCs w:val="22"/>
        </w:rPr>
      </w:pPr>
      <w:r w:rsidRPr="00A12774">
        <w:rPr>
          <w:bCs/>
          <w:sz w:val="22"/>
          <w:szCs w:val="22"/>
        </w:rPr>
        <w:t>The TR 33.929-</w:t>
      </w:r>
      <w:r w:rsidR="00A705DE">
        <w:rPr>
          <w:bCs/>
          <w:sz w:val="22"/>
          <w:szCs w:val="22"/>
        </w:rPr>
        <w:t>9</w:t>
      </w:r>
      <w:r w:rsidRPr="00A1277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provides the implementation guidance for the LI aspects related to the </w:t>
      </w:r>
      <w:r w:rsidR="00A705DE">
        <w:rPr>
          <w:bCs/>
          <w:sz w:val="22"/>
          <w:szCs w:val="22"/>
        </w:rPr>
        <w:t>PTC.</w:t>
      </w:r>
      <w:r>
        <w:rPr>
          <w:bCs/>
          <w:sz w:val="22"/>
          <w:szCs w:val="22"/>
        </w:rPr>
        <w:t xml:space="preserve"> </w:t>
      </w:r>
      <w:r w:rsidR="00C7527F">
        <w:rPr>
          <w:bCs/>
          <w:sz w:val="22"/>
          <w:szCs w:val="22"/>
        </w:rPr>
        <w:t xml:space="preserve">This pCR gives provides the network topologies for </w:t>
      </w:r>
      <w:r w:rsidR="00A705DE">
        <w:rPr>
          <w:bCs/>
          <w:sz w:val="22"/>
          <w:szCs w:val="22"/>
        </w:rPr>
        <w:t xml:space="preserve">PTC LI for a </w:t>
      </w:r>
      <w:r w:rsidR="001B2778">
        <w:rPr>
          <w:bCs/>
          <w:sz w:val="22"/>
          <w:szCs w:val="22"/>
        </w:rPr>
        <w:t>One-to-Many-One</w:t>
      </w:r>
      <w:r w:rsidR="00A705DE">
        <w:rPr>
          <w:bCs/>
          <w:sz w:val="22"/>
          <w:szCs w:val="22"/>
        </w:rPr>
        <w:t xml:space="preserve"> PTC session</w:t>
      </w:r>
      <w:r w:rsidR="00177F21">
        <w:rPr>
          <w:bCs/>
          <w:sz w:val="22"/>
          <w:szCs w:val="22"/>
        </w:rPr>
        <w:t xml:space="preserve"> non-local ID scenarios</w:t>
      </w:r>
      <w:r w:rsidR="00A705DE">
        <w:rPr>
          <w:bCs/>
          <w:sz w:val="22"/>
          <w:szCs w:val="22"/>
        </w:rPr>
        <w:t>.</w:t>
      </w:r>
    </w:p>
    <w:p w14:paraId="3645AC75" w14:textId="50620A19" w:rsidR="004C2287" w:rsidRPr="00302C13" w:rsidRDefault="004C2287" w:rsidP="004C2287">
      <w:pPr>
        <w:tabs>
          <w:tab w:val="left" w:pos="2660"/>
        </w:tabs>
        <w:jc w:val="both"/>
        <w:rPr>
          <w:bCs/>
          <w:color w:val="7030A0"/>
          <w:sz w:val="36"/>
          <w:szCs w:val="36"/>
        </w:rPr>
      </w:pPr>
      <w:r w:rsidRPr="00302C13">
        <w:rPr>
          <w:bCs/>
          <w:color w:val="7030A0"/>
          <w:sz w:val="36"/>
          <w:szCs w:val="36"/>
        </w:rPr>
        <w:t>**** Relevant clauses from the other pCRs ****</w:t>
      </w:r>
    </w:p>
    <w:p w14:paraId="29F5E011" w14:textId="77777777" w:rsidR="004C2287" w:rsidRPr="004D3578" w:rsidRDefault="004C2287" w:rsidP="004C2287">
      <w:pPr>
        <w:pStyle w:val="Heading1"/>
      </w:pPr>
      <w:bookmarkStart w:id="0" w:name="_Toc174041538"/>
      <w:r w:rsidRPr="004D3578">
        <w:t>1</w:t>
      </w:r>
      <w:r w:rsidRPr="004D3578">
        <w:tab/>
        <w:t>Scope</w:t>
      </w:r>
      <w:bookmarkEnd w:id="0"/>
    </w:p>
    <w:p w14:paraId="58A1C4AA" w14:textId="77777777" w:rsidR="004C2287" w:rsidRDefault="004C2287" w:rsidP="004C2287">
      <w:pPr>
        <w:tabs>
          <w:tab w:val="left" w:pos="2660"/>
        </w:tabs>
        <w:jc w:val="both"/>
        <w:rPr>
          <w:bCs/>
          <w:sz w:val="22"/>
          <w:szCs w:val="22"/>
        </w:rPr>
      </w:pPr>
    </w:p>
    <w:p w14:paraId="51029B74" w14:textId="77777777" w:rsidR="004C2287" w:rsidRPr="004D3578" w:rsidRDefault="004C2287" w:rsidP="004C2287">
      <w:pPr>
        <w:pStyle w:val="Heading1"/>
      </w:pPr>
      <w:bookmarkStart w:id="1" w:name="_Toc174041539"/>
      <w:r w:rsidRPr="004D3578">
        <w:t>2</w:t>
      </w:r>
      <w:r w:rsidRPr="004D3578">
        <w:tab/>
        <w:t>References</w:t>
      </w:r>
      <w:bookmarkEnd w:id="1"/>
    </w:p>
    <w:p w14:paraId="6C1287FB" w14:textId="77777777" w:rsidR="004C2287" w:rsidRDefault="004C2287" w:rsidP="004C2287">
      <w:pPr>
        <w:tabs>
          <w:tab w:val="left" w:pos="2660"/>
        </w:tabs>
        <w:jc w:val="both"/>
        <w:rPr>
          <w:bCs/>
          <w:sz w:val="22"/>
          <w:szCs w:val="22"/>
        </w:rPr>
      </w:pPr>
    </w:p>
    <w:p w14:paraId="1DF79608" w14:textId="77777777" w:rsidR="004C2287" w:rsidRPr="004D3578" w:rsidRDefault="004C2287" w:rsidP="004C2287">
      <w:pPr>
        <w:pStyle w:val="Heading1"/>
      </w:pPr>
      <w:bookmarkStart w:id="2" w:name="_Toc174041540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2"/>
    </w:p>
    <w:p w14:paraId="7C20535F" w14:textId="77777777" w:rsidR="004C2287" w:rsidRDefault="004C2287" w:rsidP="00DB76A2">
      <w:pPr>
        <w:tabs>
          <w:tab w:val="left" w:pos="2660"/>
        </w:tabs>
        <w:jc w:val="both"/>
        <w:rPr>
          <w:b/>
          <w:sz w:val="36"/>
          <w:szCs w:val="36"/>
        </w:rPr>
      </w:pPr>
    </w:p>
    <w:p w14:paraId="7F2B5A0B" w14:textId="68FCCAF1" w:rsidR="004C2287" w:rsidRDefault="004C2287" w:rsidP="004C2287">
      <w:pPr>
        <w:pStyle w:val="Heading1"/>
      </w:pPr>
      <w:bookmarkStart w:id="3" w:name="_Toc174041544"/>
      <w:r>
        <w:lastRenderedPageBreak/>
        <w:t>4</w:t>
      </w:r>
      <w:r>
        <w:tab/>
        <w:t xml:space="preserve">Illustration of LI for IMS-based </w:t>
      </w:r>
      <w:bookmarkEnd w:id="3"/>
      <w:r w:rsidR="00A705DE">
        <w:t>PTC</w:t>
      </w:r>
    </w:p>
    <w:p w14:paraId="51BBD56A" w14:textId="77777777" w:rsidR="004C2287" w:rsidRDefault="004C2287" w:rsidP="004C2287">
      <w:pPr>
        <w:pStyle w:val="Heading2"/>
      </w:pPr>
      <w:r>
        <w:t>4.1</w:t>
      </w:r>
      <w:r>
        <w:tab/>
        <w:t>Overview</w:t>
      </w:r>
    </w:p>
    <w:p w14:paraId="52FD45BA" w14:textId="2AD23BA0" w:rsidR="00241E6B" w:rsidRDefault="001B2778" w:rsidP="00241E6B">
      <w:pPr>
        <w:pStyle w:val="Heading2"/>
      </w:pPr>
      <w:r>
        <w:t>4</w:t>
      </w:r>
      <w:r w:rsidR="00241E6B">
        <w:t>.2</w:t>
      </w:r>
      <w:r w:rsidR="00241E6B">
        <w:tab/>
        <w:t>PTC topology scenarios</w:t>
      </w:r>
    </w:p>
    <w:p w14:paraId="5968C204" w14:textId="77777777" w:rsidR="00241E6B" w:rsidRDefault="00241E6B" w:rsidP="00241E6B">
      <w:pPr>
        <w:pStyle w:val="Heading3"/>
      </w:pPr>
      <w:r>
        <w:t>4.2.1</w:t>
      </w:r>
      <w:r>
        <w:tab/>
        <w:t>General</w:t>
      </w:r>
    </w:p>
    <w:p w14:paraId="4D2E0815" w14:textId="23FFEFD2" w:rsidR="005A0CF5" w:rsidRDefault="005A0CF5" w:rsidP="005A0CF5">
      <w:pPr>
        <w:pStyle w:val="Heading3"/>
      </w:pPr>
      <w:r>
        <w:t>4.2.2</w:t>
      </w:r>
      <w:r>
        <w:tab/>
        <w:t>Few conventions used</w:t>
      </w:r>
    </w:p>
    <w:p w14:paraId="5646D7B4" w14:textId="77777777" w:rsidR="001B2778" w:rsidRPr="00A85CED" w:rsidRDefault="001B2778" w:rsidP="001B2778">
      <w:pPr>
        <w:pStyle w:val="Heading3"/>
      </w:pPr>
      <w:r w:rsidRPr="00A85CED">
        <w:t>4.2.3</w:t>
      </w:r>
      <w:r>
        <w:tab/>
      </w:r>
      <w:r w:rsidRPr="00A85CED">
        <w:t>PTC pre-established session</w:t>
      </w:r>
    </w:p>
    <w:p w14:paraId="76CE00F5" w14:textId="77777777" w:rsidR="001B2778" w:rsidRDefault="001B2778" w:rsidP="001B2778">
      <w:pPr>
        <w:pStyle w:val="Heading3"/>
      </w:pPr>
      <w:r>
        <w:t>4.2.4</w:t>
      </w:r>
      <w:r>
        <w:tab/>
        <w:t>PTC 1:1 session</w:t>
      </w:r>
    </w:p>
    <w:p w14:paraId="5807BEC6" w14:textId="77777777" w:rsidR="001B2778" w:rsidRDefault="001B2778" w:rsidP="001B2778">
      <w:pPr>
        <w:pStyle w:val="Heading3"/>
      </w:pPr>
      <w:r>
        <w:t>4.2.5</w:t>
      </w:r>
      <w:r>
        <w:tab/>
        <w:t>PTC one-to-many session</w:t>
      </w:r>
    </w:p>
    <w:p w14:paraId="4202AEF0" w14:textId="77777777" w:rsidR="00177F21" w:rsidRDefault="00177F21" w:rsidP="00177F21">
      <w:pPr>
        <w:pStyle w:val="Heading3"/>
      </w:pPr>
      <w:r>
        <w:t>4.2.6</w:t>
      </w:r>
      <w:r>
        <w:tab/>
        <w:t>PTC one-to-many-to-one session</w:t>
      </w:r>
    </w:p>
    <w:p w14:paraId="7BFDF7BD" w14:textId="77777777" w:rsidR="00177F21" w:rsidRDefault="00177F21" w:rsidP="00177F21">
      <w:pPr>
        <w:pStyle w:val="Heading4"/>
      </w:pPr>
      <w:r>
        <w:t>4.2.6.1</w:t>
      </w:r>
      <w:r>
        <w:tab/>
        <w:t>General</w:t>
      </w:r>
    </w:p>
    <w:p w14:paraId="178EE9FB" w14:textId="77777777" w:rsidR="00177F21" w:rsidRPr="003E060D" w:rsidRDefault="00177F21" w:rsidP="00177F21">
      <w:pPr>
        <w:pStyle w:val="Heading4"/>
      </w:pPr>
      <w:r w:rsidRPr="003E060D">
        <w:t>4.2.</w:t>
      </w:r>
      <w:r>
        <w:t>6</w:t>
      </w:r>
      <w:r w:rsidRPr="003E060D">
        <w:t>.2</w:t>
      </w:r>
      <w:r w:rsidRPr="003E060D">
        <w:tab/>
        <w:t>PTC Client A is a target</w:t>
      </w:r>
    </w:p>
    <w:p w14:paraId="606DA398" w14:textId="77777777" w:rsidR="00177F21" w:rsidRPr="003E060D" w:rsidRDefault="00177F21" w:rsidP="00177F21">
      <w:pPr>
        <w:pStyle w:val="Heading4"/>
      </w:pPr>
      <w:r w:rsidRPr="003E060D">
        <w:t>4.2.</w:t>
      </w:r>
      <w:r>
        <w:t>6</w:t>
      </w:r>
      <w:r w:rsidRPr="003E060D">
        <w:t>.3</w:t>
      </w:r>
      <w:r w:rsidRPr="003E060D">
        <w:tab/>
        <w:t>PTC Client B is a target</w:t>
      </w:r>
    </w:p>
    <w:p w14:paraId="27CE8E92" w14:textId="77777777" w:rsidR="00177F21" w:rsidRPr="007E431B" w:rsidRDefault="00177F21" w:rsidP="00177F21">
      <w:pPr>
        <w:pStyle w:val="Heading4"/>
      </w:pPr>
      <w:r w:rsidRPr="007E431B">
        <w:t>4.3.</w:t>
      </w:r>
      <w:r>
        <w:t>6</w:t>
      </w:r>
      <w:r w:rsidRPr="007E431B">
        <w:t>.4</w:t>
      </w:r>
      <w:r w:rsidRPr="007E431B">
        <w:tab/>
        <w:t>PTC Client C is a target</w:t>
      </w:r>
    </w:p>
    <w:p w14:paraId="4C82B0F3" w14:textId="2664C9A2" w:rsidR="00DB76A2" w:rsidRPr="00C7527F" w:rsidRDefault="00DB76A2" w:rsidP="00DB76A2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/>
          <w:sz w:val="36"/>
          <w:szCs w:val="36"/>
        </w:rPr>
        <w:t>PROPOSAL</w:t>
      </w:r>
    </w:p>
    <w:p w14:paraId="7B7439CD" w14:textId="549A83E7" w:rsidR="00A07AC3" w:rsidRDefault="009622BD" w:rsidP="00A07AC3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FB06D0">
        <w:rPr>
          <w:bCs/>
          <w:sz w:val="22"/>
          <w:szCs w:val="22"/>
        </w:rPr>
        <w:t>to the TR 33.929</w:t>
      </w:r>
      <w:r w:rsidR="00C978E3">
        <w:rPr>
          <w:bCs/>
          <w:sz w:val="22"/>
          <w:szCs w:val="22"/>
        </w:rPr>
        <w:t>-</w:t>
      </w:r>
      <w:r w:rsidR="00251981">
        <w:rPr>
          <w:bCs/>
          <w:sz w:val="22"/>
          <w:szCs w:val="22"/>
        </w:rPr>
        <w:t>9</w:t>
      </w:r>
      <w:r w:rsidR="00605E6D">
        <w:rPr>
          <w:bCs/>
          <w:sz w:val="22"/>
          <w:szCs w:val="22"/>
        </w:rPr>
        <w:t>.</w:t>
      </w:r>
    </w:p>
    <w:p w14:paraId="1C9BD56C" w14:textId="02D5CFC0" w:rsidR="009700CC" w:rsidRPr="006607C1" w:rsidRDefault="00A07AC3" w:rsidP="006607C1">
      <w:pPr>
        <w:tabs>
          <w:tab w:val="left" w:pos="709"/>
        </w:tabs>
        <w:jc w:val="center"/>
        <w:rPr>
          <w:bCs/>
          <w:color w:val="7030A0"/>
          <w:sz w:val="56"/>
          <w:szCs w:val="56"/>
        </w:rPr>
      </w:pPr>
      <w:r w:rsidRPr="004A20D0">
        <w:rPr>
          <w:bCs/>
          <w:color w:val="7030A0"/>
          <w:sz w:val="56"/>
          <w:szCs w:val="56"/>
        </w:rPr>
        <w:t>***** New text ****</w:t>
      </w:r>
    </w:p>
    <w:p w14:paraId="243DB681" w14:textId="269920B1" w:rsidR="003E060D" w:rsidRDefault="003E060D" w:rsidP="003E060D">
      <w:pPr>
        <w:pStyle w:val="Heading4"/>
      </w:pPr>
      <w:r>
        <w:t>4.2.</w:t>
      </w:r>
      <w:r w:rsidR="001B2778">
        <w:t>6</w:t>
      </w:r>
      <w:r>
        <w:t>.</w:t>
      </w:r>
      <w:r w:rsidR="00177F21">
        <w:t>5</w:t>
      </w:r>
      <w:r>
        <w:tab/>
      </w:r>
      <w:r w:rsidR="00177F21">
        <w:t>PTC client A is a target non-local ID</w:t>
      </w:r>
    </w:p>
    <w:p w14:paraId="32F42924" w14:textId="7E8CAB13" w:rsidR="001A72D3" w:rsidRDefault="00CC179C" w:rsidP="00CC179C">
      <w:pPr>
        <w:pStyle w:val="NO"/>
        <w:ind w:left="0" w:firstLine="0"/>
      </w:pPr>
      <w:r>
        <w:t>The figure 4.2.</w:t>
      </w:r>
      <w:r w:rsidR="001B2778">
        <w:t>6</w:t>
      </w:r>
      <w:r w:rsidR="003E060D">
        <w:t>.</w:t>
      </w:r>
      <w:r w:rsidR="00177F21">
        <w:t>5</w:t>
      </w:r>
      <w:r w:rsidR="009A0CE8">
        <w:t>-1</w:t>
      </w:r>
      <w:r>
        <w:t xml:space="preserve"> illustrates </w:t>
      </w:r>
      <w:r w:rsidR="00DD721D">
        <w:t xml:space="preserve">a case of </w:t>
      </w:r>
      <w:r w:rsidR="009360AB">
        <w:t xml:space="preserve">PTC Client A who initiated the </w:t>
      </w:r>
      <w:r w:rsidR="00C36C48">
        <w:t>O</w:t>
      </w:r>
      <w:r w:rsidR="009A0CE8">
        <w:t>ne-to-</w:t>
      </w:r>
      <w:r w:rsidR="00C36C48">
        <w:t>M</w:t>
      </w:r>
      <w:r w:rsidR="009A0CE8">
        <w:t>any-</w:t>
      </w:r>
      <w:r w:rsidR="00C36C48">
        <w:t>to-O</w:t>
      </w:r>
      <w:r w:rsidR="009A0CE8">
        <w:t xml:space="preserve">ne </w:t>
      </w:r>
      <w:r w:rsidR="009360AB">
        <w:t xml:space="preserve">PTC session to PTC Client B </w:t>
      </w:r>
      <w:r w:rsidR="0062119C">
        <w:t>and PTC Client C</w:t>
      </w:r>
      <w:r w:rsidR="005A0CF5">
        <w:t xml:space="preserve"> is </w:t>
      </w:r>
      <w:r w:rsidR="0062119C">
        <w:t>a</w:t>
      </w:r>
      <w:r w:rsidR="009360AB">
        <w:t xml:space="preserve"> target</w:t>
      </w:r>
      <w:r w:rsidR="00177F21">
        <w:t xml:space="preserve"> non-local ID in pre-arranged group provider domain.</w:t>
      </w:r>
      <w:r w:rsidR="009360AB">
        <w:t xml:space="preserve"> In the illustration, the LI is applicable only for PTC.</w:t>
      </w:r>
    </w:p>
    <w:p w14:paraId="13D7A0BD" w14:textId="5A38BA0C" w:rsidR="003E060D" w:rsidRDefault="006250A7" w:rsidP="00CC179C">
      <w:pPr>
        <w:pStyle w:val="NO"/>
        <w:ind w:left="0" w:firstLine="0"/>
      </w:pPr>
      <w:r>
        <w:object w:dxaOrig="31476" w:dyaOrig="16273" w14:anchorId="18CEAA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49pt" o:ole="">
            <v:imagedata r:id="rId8" o:title=""/>
          </v:shape>
          <o:OLEObject Type="Embed" ProgID="Visio.Drawing.15" ShapeID="_x0000_i1025" DrawAspect="Content" ObjectID="_1822723033" r:id="rId9"/>
        </w:object>
      </w:r>
    </w:p>
    <w:p w14:paraId="0E36CE3E" w14:textId="4250FEA1" w:rsidR="003E060D" w:rsidRDefault="003E060D" w:rsidP="003E060D">
      <w:pPr>
        <w:pStyle w:val="Caption"/>
        <w:jc w:val="center"/>
      </w:pPr>
      <w:r>
        <w:t>Figure 4.2.</w:t>
      </w:r>
      <w:r w:rsidR="00963457">
        <w:t>6</w:t>
      </w:r>
      <w:r>
        <w:t>.</w:t>
      </w:r>
      <w:r w:rsidR="00177F21">
        <w:t>5</w:t>
      </w:r>
      <w:r>
        <w:t>-1: One-to-Many-One PTC session, PTC Client A is a target</w:t>
      </w:r>
      <w:r w:rsidR="00177F21">
        <w:t xml:space="preserve"> non-local ID</w:t>
      </w:r>
    </w:p>
    <w:p w14:paraId="4CF3B15D" w14:textId="77777777" w:rsidR="00E26056" w:rsidRDefault="003E060D" w:rsidP="003E060D">
      <w:pPr>
        <w:spacing w:before="120"/>
      </w:pPr>
      <w:r>
        <w:t>When PTC Client A is a target</w:t>
      </w:r>
      <w:r w:rsidR="00177F21">
        <w:t xml:space="preserve"> non-local ID</w:t>
      </w:r>
      <w:r>
        <w:t xml:space="preserve">, the </w:t>
      </w:r>
      <w:r w:rsidR="00885B57">
        <w:t>Group Management Server</w:t>
      </w:r>
      <w:r w:rsidR="00177F21">
        <w:t xml:space="preserve"> in pre-arranged group provider domain provides the LI functions. When PTC Client A has the floor, the topology is same as the one shown </w:t>
      </w:r>
      <w:r w:rsidR="00EA5243">
        <w:t>in figure 4.2.5.3.4.2-1.</w:t>
      </w:r>
    </w:p>
    <w:p w14:paraId="30B3C844" w14:textId="77777777" w:rsidR="00E26056" w:rsidRDefault="003E060D" w:rsidP="003E060D">
      <w:pPr>
        <w:spacing w:before="120"/>
        <w:rPr>
          <w:lang w:eastAsia="en-US"/>
        </w:rPr>
      </w:pPr>
      <w:r>
        <w:t>The figure 4.2.</w:t>
      </w:r>
      <w:r w:rsidR="00963457">
        <w:t>6</w:t>
      </w:r>
      <w:r>
        <w:t>.</w:t>
      </w:r>
      <w:r w:rsidR="00177F21">
        <w:t>5</w:t>
      </w:r>
      <w:r>
        <w:t xml:space="preserve">-2 illustrates the topology </w:t>
      </w:r>
      <w:r>
        <w:rPr>
          <w:lang w:eastAsia="en-US"/>
        </w:rPr>
        <w:t>with different PTC clients having the floor.</w:t>
      </w:r>
    </w:p>
    <w:p w14:paraId="51BDB0F9" w14:textId="3F1556E8" w:rsidR="003E060D" w:rsidRDefault="006250A7" w:rsidP="003E060D">
      <w:pPr>
        <w:spacing w:before="120"/>
      </w:pPr>
      <w:r>
        <w:object w:dxaOrig="15744" w:dyaOrig="17220" w14:anchorId="5E150B44">
          <v:shape id="_x0000_i1026" type="#_x0000_t75" style="width:482pt;height:527pt" o:ole="">
            <v:imagedata r:id="rId10" o:title=""/>
          </v:shape>
          <o:OLEObject Type="Embed" ProgID="Visio.Drawing.15" ShapeID="_x0000_i1026" DrawAspect="Content" ObjectID="_1822723034" r:id="rId11"/>
        </w:object>
      </w:r>
    </w:p>
    <w:p w14:paraId="112C9B04" w14:textId="07BF4B0A" w:rsidR="001A72D3" w:rsidRDefault="00312E78" w:rsidP="000F78E9">
      <w:pPr>
        <w:pStyle w:val="Caption"/>
        <w:jc w:val="center"/>
      </w:pPr>
      <w:r>
        <w:t xml:space="preserve">Figure </w:t>
      </w:r>
      <w:r w:rsidR="0034022C">
        <w:t>4.2</w:t>
      </w:r>
      <w:r>
        <w:t>.</w:t>
      </w:r>
      <w:r w:rsidR="00C87847">
        <w:t>6</w:t>
      </w:r>
      <w:r w:rsidR="003E060D">
        <w:t>.</w:t>
      </w:r>
      <w:r w:rsidR="00EA5243">
        <w:t>5</w:t>
      </w:r>
      <w:r w:rsidR="003E060D">
        <w:t>-2</w:t>
      </w:r>
      <w:r>
        <w:t xml:space="preserve">: </w:t>
      </w:r>
      <w:r w:rsidR="000C4F35">
        <w:t>One-to-Many-One</w:t>
      </w:r>
      <w:r w:rsidR="009360AB">
        <w:t xml:space="preserve"> PTC session, PTC Client A is a target</w:t>
      </w:r>
      <w:r w:rsidR="003E060D">
        <w:t xml:space="preserve"> – </w:t>
      </w:r>
      <w:r w:rsidR="00032A45">
        <w:t xml:space="preserve">other </w:t>
      </w:r>
      <w:r w:rsidR="003E060D">
        <w:t>floor control options</w:t>
      </w:r>
    </w:p>
    <w:p w14:paraId="77624C5F" w14:textId="248E45A2" w:rsidR="001A72D3" w:rsidRDefault="00BB197B" w:rsidP="007515F8">
      <w:pPr>
        <w:spacing w:before="120"/>
      </w:pPr>
      <w:r>
        <w:t>As shown in figure 4.2.</w:t>
      </w:r>
      <w:r w:rsidR="00C87847">
        <w:t>6</w:t>
      </w:r>
      <w:r w:rsidR="003E060D">
        <w:t>.2-2</w:t>
      </w:r>
      <w:r>
        <w:t xml:space="preserve">, either the PTC Client B </w:t>
      </w:r>
      <w:r w:rsidR="006C0B87">
        <w:t xml:space="preserve">or PTC Client C </w:t>
      </w:r>
      <w:r>
        <w:t xml:space="preserve">can </w:t>
      </w:r>
      <w:r w:rsidR="003E6B15">
        <w:t xml:space="preserve">also </w:t>
      </w:r>
      <w:r>
        <w:t>have the floor at any given time.</w:t>
      </w:r>
      <w:r w:rsidR="001A72D3">
        <w:t xml:space="preserve"> </w:t>
      </w:r>
      <w:r w:rsidR="009A0CE8">
        <w:t xml:space="preserve">However, when PTC Client B or PTC Client C have the floor, </w:t>
      </w:r>
      <w:r w:rsidR="00E26056">
        <w:t>the PTC Client A (target non-local ID) only hears their speech</w:t>
      </w:r>
      <w:r w:rsidR="009A0CE8">
        <w:t>.</w:t>
      </w:r>
      <w:r w:rsidR="00C87847">
        <w:t xml:space="preserve"> </w:t>
      </w:r>
      <w:r w:rsidR="00EA5243">
        <w:t>From an interception of media to and from PTC Client A (target non-local ID), this does not differ from the illustration show in figure 4.2.5.3.4.2-2.</w:t>
      </w:r>
    </w:p>
    <w:p w14:paraId="6A7DFC2E" w14:textId="7CA6EB09" w:rsidR="00BB197B" w:rsidRPr="003E060D" w:rsidRDefault="003E060D" w:rsidP="003E060D">
      <w:pPr>
        <w:pStyle w:val="Heading4"/>
      </w:pPr>
      <w:r w:rsidRPr="003E060D">
        <w:t>4.2.</w:t>
      </w:r>
      <w:r w:rsidR="00967BBA">
        <w:t>6</w:t>
      </w:r>
      <w:r w:rsidRPr="003E060D">
        <w:t>.</w:t>
      </w:r>
      <w:r w:rsidR="00EA5243">
        <w:t>6</w:t>
      </w:r>
      <w:r w:rsidRPr="003E060D">
        <w:tab/>
      </w:r>
      <w:r w:rsidR="00BB197B" w:rsidRPr="003E060D">
        <w:t>PTC Client B is a target</w:t>
      </w:r>
      <w:r w:rsidR="00EA5243">
        <w:t xml:space="preserve"> non-local ID</w:t>
      </w:r>
    </w:p>
    <w:p w14:paraId="2C46DAA4" w14:textId="135D9F0D" w:rsidR="001A72D3" w:rsidRDefault="0094098E" w:rsidP="0094098E">
      <w:pPr>
        <w:pStyle w:val="NO"/>
        <w:ind w:left="0" w:firstLine="0"/>
      </w:pPr>
      <w:r>
        <w:t>The figure 4.2.</w:t>
      </w:r>
      <w:r w:rsidR="00967BBA">
        <w:t>6</w:t>
      </w:r>
      <w:r w:rsidR="003E060D">
        <w:t>.</w:t>
      </w:r>
      <w:r w:rsidR="00EA5243">
        <w:t>6</w:t>
      </w:r>
      <w:r w:rsidR="003E060D">
        <w:t>-1</w:t>
      </w:r>
      <w:r>
        <w:t xml:space="preserve"> illustrates a case of PTC Client B one of the destination PTC client of </w:t>
      </w:r>
      <w:r w:rsidR="00C36C48">
        <w:t>O</w:t>
      </w:r>
      <w:r w:rsidR="009A0CE8">
        <w:t>ne-to-</w:t>
      </w:r>
      <w:r w:rsidR="00C36C48">
        <w:t>M</w:t>
      </w:r>
      <w:r w:rsidR="009A0CE8">
        <w:t>any-</w:t>
      </w:r>
      <w:r w:rsidR="00C36C48">
        <w:t>O</w:t>
      </w:r>
      <w:r w:rsidR="009A0CE8">
        <w:t xml:space="preserve">ne PTC session </w:t>
      </w:r>
      <w:r>
        <w:t>is the target</w:t>
      </w:r>
      <w:r w:rsidR="00EA5243">
        <w:t xml:space="preserve"> non-local ID in pre-arranged group provider domain</w:t>
      </w:r>
      <w:r>
        <w:t>. In the illustration, the LI is applicable only for PTC.</w:t>
      </w:r>
    </w:p>
    <w:p w14:paraId="71BEE4BC" w14:textId="3270CE6A" w:rsidR="003E060D" w:rsidRDefault="006250A7" w:rsidP="0094098E">
      <w:pPr>
        <w:pStyle w:val="NO"/>
        <w:ind w:left="0" w:firstLine="0"/>
      </w:pPr>
      <w:r>
        <w:object w:dxaOrig="31476" w:dyaOrig="16332" w14:anchorId="4B04CDD8">
          <v:shape id="_x0000_i1027" type="#_x0000_t75" style="width:481.5pt;height:250pt" o:ole="">
            <v:imagedata r:id="rId12" o:title=""/>
          </v:shape>
          <o:OLEObject Type="Embed" ProgID="Visio.Drawing.15" ShapeID="_x0000_i1027" DrawAspect="Content" ObjectID="_1822723035" r:id="rId13"/>
        </w:object>
      </w:r>
    </w:p>
    <w:p w14:paraId="202DB2F1" w14:textId="2D136D80" w:rsidR="003E060D" w:rsidRDefault="003E060D" w:rsidP="003E060D">
      <w:pPr>
        <w:pStyle w:val="Caption"/>
        <w:jc w:val="center"/>
      </w:pPr>
      <w:r>
        <w:t>Figure 4.2.</w:t>
      </w:r>
      <w:r w:rsidR="00967BBA">
        <w:t>6</w:t>
      </w:r>
      <w:r>
        <w:t>.</w:t>
      </w:r>
      <w:r w:rsidR="00EA5243">
        <w:t>6</w:t>
      </w:r>
      <w:r>
        <w:t>-1: One-to-Many-One PTC session, PTC Client B is a target</w:t>
      </w:r>
      <w:r w:rsidR="00EA5243">
        <w:t xml:space="preserve"> non-local ID</w:t>
      </w:r>
    </w:p>
    <w:p w14:paraId="5F9C8C39" w14:textId="77777777" w:rsidR="00E26056" w:rsidRDefault="00EA5243" w:rsidP="00EA5243">
      <w:pPr>
        <w:spacing w:before="120"/>
      </w:pPr>
      <w:r>
        <w:t xml:space="preserve">When PTC Client B is a target non-local ID, the </w:t>
      </w:r>
      <w:r w:rsidR="00885B57">
        <w:t xml:space="preserve">Group Management Server </w:t>
      </w:r>
      <w:r>
        <w:t xml:space="preserve">in </w:t>
      </w:r>
      <w:r w:rsidR="00885B57">
        <w:t xml:space="preserve">the </w:t>
      </w:r>
      <w:r>
        <w:t>pre-arranged group provider domain provides the LI functions. When PTC Client A has the floor, the topology is same as the one shown in figure 4.2.5.3.4.3-1.</w:t>
      </w:r>
    </w:p>
    <w:p w14:paraId="607F7B7E" w14:textId="77777777" w:rsidR="00E26056" w:rsidRDefault="003E060D" w:rsidP="00EA5243">
      <w:pPr>
        <w:spacing w:before="120"/>
        <w:rPr>
          <w:lang w:eastAsia="en-US"/>
        </w:rPr>
      </w:pPr>
      <w:r>
        <w:t>The figure 4.2.</w:t>
      </w:r>
      <w:r w:rsidR="00967BBA">
        <w:t>6</w:t>
      </w:r>
      <w:r>
        <w:t>.</w:t>
      </w:r>
      <w:r w:rsidR="00EA5243">
        <w:t>6</w:t>
      </w:r>
      <w:r>
        <w:t xml:space="preserve">-2 illustrates the topology </w:t>
      </w:r>
      <w:r>
        <w:rPr>
          <w:lang w:eastAsia="en-US"/>
        </w:rPr>
        <w:t>with different PTC clients having the floor.</w:t>
      </w:r>
    </w:p>
    <w:p w14:paraId="41421BB5" w14:textId="2CE4CC54" w:rsidR="003E060D" w:rsidRDefault="006250A7" w:rsidP="00EA5243">
      <w:pPr>
        <w:spacing w:before="120"/>
      </w:pPr>
      <w:r>
        <w:object w:dxaOrig="15762" w:dyaOrig="17136" w14:anchorId="2F364D89">
          <v:shape id="_x0000_i1028" type="#_x0000_t75" style="width:481.5pt;height:523.5pt" o:ole="">
            <v:imagedata r:id="rId14" o:title=""/>
          </v:shape>
          <o:OLEObject Type="Embed" ProgID="Visio.Drawing.15" ShapeID="_x0000_i1028" DrawAspect="Content" ObjectID="_1822723036" r:id="rId15"/>
        </w:object>
      </w:r>
    </w:p>
    <w:p w14:paraId="22799B62" w14:textId="4D4D30AB" w:rsidR="001A72D3" w:rsidRDefault="005A0CF5" w:rsidP="005A0CF5">
      <w:pPr>
        <w:pStyle w:val="Caption"/>
        <w:jc w:val="center"/>
      </w:pPr>
      <w:r>
        <w:t>Figure 4.2.</w:t>
      </w:r>
      <w:r w:rsidR="00967BBA">
        <w:t>6</w:t>
      </w:r>
      <w:r w:rsidR="003E060D">
        <w:t>.</w:t>
      </w:r>
      <w:r w:rsidR="00EA5243">
        <w:t>6</w:t>
      </w:r>
      <w:r w:rsidR="00C4058A">
        <w:t>-2</w:t>
      </w:r>
      <w:r>
        <w:t xml:space="preserve">: </w:t>
      </w:r>
      <w:r w:rsidR="003E060D">
        <w:t xml:space="preserve">One-to-Many-One PTC session, PTC Client B is a target </w:t>
      </w:r>
      <w:r w:rsidR="00EA5243">
        <w:t xml:space="preserve">local ID </w:t>
      </w:r>
      <w:r w:rsidR="003E060D">
        <w:t xml:space="preserve">– </w:t>
      </w:r>
      <w:r w:rsidR="00EA5243">
        <w:t xml:space="preserve">other </w:t>
      </w:r>
      <w:r w:rsidR="003E060D">
        <w:t>floor control options</w:t>
      </w:r>
    </w:p>
    <w:p w14:paraId="277137F8" w14:textId="2A4479A0" w:rsidR="00E26056" w:rsidRDefault="005A0CF5" w:rsidP="005A0CF5">
      <w:pPr>
        <w:spacing w:before="120"/>
      </w:pPr>
      <w:r>
        <w:t>As shown in figure 4.2.</w:t>
      </w:r>
      <w:r w:rsidR="003E6B15">
        <w:t>6</w:t>
      </w:r>
      <w:r w:rsidR="003E060D">
        <w:t>.</w:t>
      </w:r>
      <w:r w:rsidR="00EA5243">
        <w:t>6</w:t>
      </w:r>
      <w:r w:rsidR="009A0CE8">
        <w:t>-2</w:t>
      </w:r>
      <w:r>
        <w:t xml:space="preserve">, either the PTC Client B </w:t>
      </w:r>
      <w:r w:rsidR="003E060D">
        <w:t xml:space="preserve">(target) </w:t>
      </w:r>
      <w:r>
        <w:t xml:space="preserve">or PTC Client C can </w:t>
      </w:r>
      <w:r w:rsidR="003E6B15">
        <w:t xml:space="preserve">also </w:t>
      </w:r>
      <w:r>
        <w:t xml:space="preserve">have the floor at any given time. </w:t>
      </w:r>
      <w:r w:rsidR="009A0CE8">
        <w:t xml:space="preserve">However, when PTC Client B or PTC Client C have the floor, </w:t>
      </w:r>
      <w:r w:rsidR="00E26056">
        <w:t>the PTC Client A. only hears their speech</w:t>
      </w:r>
      <w:r w:rsidR="009A0CE8">
        <w:t xml:space="preserve"> Therefore, when PTC Client C has the floor, the media from PTC Client C to PTC Client A </w:t>
      </w:r>
      <w:r w:rsidR="00EA5243">
        <w:t xml:space="preserve">is not </w:t>
      </w:r>
      <w:r w:rsidR="009A0CE8">
        <w:t xml:space="preserve">intercepted </w:t>
      </w:r>
      <w:r w:rsidR="00EA5243">
        <w:t>since that media is not sent to PTC Client B (target non-local ID).</w:t>
      </w:r>
    </w:p>
    <w:p w14:paraId="1EE653D6" w14:textId="6B4093C1" w:rsidR="003746FA" w:rsidRPr="0070537E" w:rsidRDefault="003746FA" w:rsidP="003746F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Cs/>
          <w:color w:val="7030A0"/>
          <w:sz w:val="56"/>
          <w:szCs w:val="56"/>
        </w:rPr>
      </w:pPr>
      <w:r w:rsidRPr="0070537E">
        <w:rPr>
          <w:bCs/>
          <w:color w:val="7030A0"/>
          <w:sz w:val="56"/>
          <w:szCs w:val="56"/>
        </w:rPr>
        <w:t>***** End of the new text ****</w:t>
      </w:r>
    </w:p>
    <w:p w14:paraId="5DB25EA9" w14:textId="77777777" w:rsidR="003746FA" w:rsidRPr="003746FA" w:rsidRDefault="003746FA" w:rsidP="003746FA"/>
    <w:sectPr w:rsidR="003746FA" w:rsidRPr="003746FA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37F0F"/>
    <w:multiLevelType w:val="hybridMultilevel"/>
    <w:tmpl w:val="78FA6A66"/>
    <w:lvl w:ilvl="0" w:tplc="AC26CA0A">
      <w:start w:val="4"/>
      <w:numFmt w:val="bullet"/>
      <w:lvlText w:val="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296337"/>
    <w:multiLevelType w:val="hybridMultilevel"/>
    <w:tmpl w:val="7D7A4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21EB8"/>
    <w:multiLevelType w:val="hybridMultilevel"/>
    <w:tmpl w:val="1674C26E"/>
    <w:lvl w:ilvl="0" w:tplc="3D9AAA9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61063"/>
    <w:multiLevelType w:val="hybridMultilevel"/>
    <w:tmpl w:val="64AEC3A0"/>
    <w:lvl w:ilvl="0" w:tplc="B8CCD94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B2D9C"/>
    <w:multiLevelType w:val="hybridMultilevel"/>
    <w:tmpl w:val="27E282D4"/>
    <w:lvl w:ilvl="0" w:tplc="E3F6F5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F350E"/>
    <w:multiLevelType w:val="hybridMultilevel"/>
    <w:tmpl w:val="369EA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85772A"/>
    <w:multiLevelType w:val="hybridMultilevel"/>
    <w:tmpl w:val="A7DAD5C6"/>
    <w:lvl w:ilvl="0" w:tplc="40D2246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64B3E"/>
    <w:multiLevelType w:val="hybridMultilevel"/>
    <w:tmpl w:val="B1C2D558"/>
    <w:lvl w:ilvl="0" w:tplc="FB9652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E71147"/>
    <w:multiLevelType w:val="hybridMultilevel"/>
    <w:tmpl w:val="E3945FD0"/>
    <w:lvl w:ilvl="0" w:tplc="10D2B3D8">
      <w:start w:val="4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04D227C"/>
    <w:multiLevelType w:val="hybridMultilevel"/>
    <w:tmpl w:val="B52C0A80"/>
    <w:lvl w:ilvl="0" w:tplc="38F6B98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4D56DB"/>
    <w:multiLevelType w:val="hybridMultilevel"/>
    <w:tmpl w:val="44FCCA86"/>
    <w:lvl w:ilvl="0" w:tplc="D8AE388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CEB42DF"/>
    <w:multiLevelType w:val="hybridMultilevel"/>
    <w:tmpl w:val="C652C508"/>
    <w:lvl w:ilvl="0" w:tplc="27BCA69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E4863EE"/>
    <w:multiLevelType w:val="hybridMultilevel"/>
    <w:tmpl w:val="FD96150C"/>
    <w:lvl w:ilvl="0" w:tplc="91C6DC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635157">
    <w:abstractNumId w:val="14"/>
  </w:num>
  <w:num w:numId="2" w16cid:durableId="64032208">
    <w:abstractNumId w:val="15"/>
  </w:num>
  <w:num w:numId="3" w16cid:durableId="550578688">
    <w:abstractNumId w:val="8"/>
  </w:num>
  <w:num w:numId="4" w16cid:durableId="1112628801">
    <w:abstractNumId w:val="5"/>
  </w:num>
  <w:num w:numId="5" w16cid:durableId="305278245">
    <w:abstractNumId w:val="2"/>
  </w:num>
  <w:num w:numId="6" w16cid:durableId="1893691534">
    <w:abstractNumId w:val="5"/>
  </w:num>
  <w:num w:numId="7" w16cid:durableId="2035837267">
    <w:abstractNumId w:val="5"/>
  </w:num>
  <w:num w:numId="8" w16cid:durableId="1594969936">
    <w:abstractNumId w:val="4"/>
  </w:num>
  <w:num w:numId="9" w16cid:durableId="145319192">
    <w:abstractNumId w:val="6"/>
  </w:num>
  <w:num w:numId="10" w16cid:durableId="642127919">
    <w:abstractNumId w:val="9"/>
  </w:num>
  <w:num w:numId="11" w16cid:durableId="951475533">
    <w:abstractNumId w:val="13"/>
  </w:num>
  <w:num w:numId="12" w16cid:durableId="1168712691">
    <w:abstractNumId w:val="3"/>
  </w:num>
  <w:num w:numId="13" w16cid:durableId="1888450267">
    <w:abstractNumId w:val="10"/>
  </w:num>
  <w:num w:numId="14" w16cid:durableId="528102457">
    <w:abstractNumId w:val="1"/>
  </w:num>
  <w:num w:numId="15" w16cid:durableId="288098935">
    <w:abstractNumId w:val="11"/>
  </w:num>
  <w:num w:numId="16" w16cid:durableId="228732913">
    <w:abstractNumId w:val="12"/>
  </w:num>
  <w:num w:numId="17" w16cid:durableId="1733844299">
    <w:abstractNumId w:val="0"/>
  </w:num>
  <w:num w:numId="18" w16cid:durableId="376514767">
    <w:abstractNumId w:val="16"/>
  </w:num>
  <w:num w:numId="19" w16cid:durableId="185626125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06C03"/>
    <w:rsid w:val="00010F89"/>
    <w:rsid w:val="00011740"/>
    <w:rsid w:val="00015818"/>
    <w:rsid w:val="00017B39"/>
    <w:rsid w:val="00020339"/>
    <w:rsid w:val="000222BA"/>
    <w:rsid w:val="0002328E"/>
    <w:rsid w:val="00024F20"/>
    <w:rsid w:val="00030037"/>
    <w:rsid w:val="0003196A"/>
    <w:rsid w:val="00032A45"/>
    <w:rsid w:val="00033505"/>
    <w:rsid w:val="0003464D"/>
    <w:rsid w:val="0003544D"/>
    <w:rsid w:val="00036EC1"/>
    <w:rsid w:val="00037B82"/>
    <w:rsid w:val="00037C34"/>
    <w:rsid w:val="00040206"/>
    <w:rsid w:val="00041210"/>
    <w:rsid w:val="000424AD"/>
    <w:rsid w:val="00044897"/>
    <w:rsid w:val="0004687B"/>
    <w:rsid w:val="00046D97"/>
    <w:rsid w:val="0005220C"/>
    <w:rsid w:val="000575B9"/>
    <w:rsid w:val="00060E94"/>
    <w:rsid w:val="000612FC"/>
    <w:rsid w:val="00063C6D"/>
    <w:rsid w:val="00064045"/>
    <w:rsid w:val="000653D3"/>
    <w:rsid w:val="00066166"/>
    <w:rsid w:val="00066FEB"/>
    <w:rsid w:val="000702FA"/>
    <w:rsid w:val="000751A3"/>
    <w:rsid w:val="0007785C"/>
    <w:rsid w:val="00077D47"/>
    <w:rsid w:val="00080A61"/>
    <w:rsid w:val="00081759"/>
    <w:rsid w:val="00081B86"/>
    <w:rsid w:val="0008440D"/>
    <w:rsid w:val="000850FC"/>
    <w:rsid w:val="000860CA"/>
    <w:rsid w:val="00087FF0"/>
    <w:rsid w:val="000920F3"/>
    <w:rsid w:val="00092885"/>
    <w:rsid w:val="000957F2"/>
    <w:rsid w:val="0009633F"/>
    <w:rsid w:val="00097A20"/>
    <w:rsid w:val="000A0B54"/>
    <w:rsid w:val="000A52D1"/>
    <w:rsid w:val="000A58CD"/>
    <w:rsid w:val="000A6400"/>
    <w:rsid w:val="000A6465"/>
    <w:rsid w:val="000A74B7"/>
    <w:rsid w:val="000A7B31"/>
    <w:rsid w:val="000B2B16"/>
    <w:rsid w:val="000B302A"/>
    <w:rsid w:val="000B313B"/>
    <w:rsid w:val="000B3595"/>
    <w:rsid w:val="000B3C1D"/>
    <w:rsid w:val="000B7D90"/>
    <w:rsid w:val="000C2BCE"/>
    <w:rsid w:val="000C4F35"/>
    <w:rsid w:val="000D1172"/>
    <w:rsid w:val="000D2437"/>
    <w:rsid w:val="000D2FA2"/>
    <w:rsid w:val="000D3EE5"/>
    <w:rsid w:val="000D43FA"/>
    <w:rsid w:val="000D4708"/>
    <w:rsid w:val="000D6AA0"/>
    <w:rsid w:val="000D72E0"/>
    <w:rsid w:val="000E097A"/>
    <w:rsid w:val="000E18F5"/>
    <w:rsid w:val="000E1BCE"/>
    <w:rsid w:val="000E3461"/>
    <w:rsid w:val="000E443D"/>
    <w:rsid w:val="000E465A"/>
    <w:rsid w:val="000E494D"/>
    <w:rsid w:val="000E4B76"/>
    <w:rsid w:val="000E4E8E"/>
    <w:rsid w:val="000E4F62"/>
    <w:rsid w:val="000E7625"/>
    <w:rsid w:val="000F56BC"/>
    <w:rsid w:val="000F675D"/>
    <w:rsid w:val="000F76D1"/>
    <w:rsid w:val="000F78E9"/>
    <w:rsid w:val="001000AE"/>
    <w:rsid w:val="0010097F"/>
    <w:rsid w:val="00101CA5"/>
    <w:rsid w:val="0010260F"/>
    <w:rsid w:val="00103706"/>
    <w:rsid w:val="00105D74"/>
    <w:rsid w:val="00105FC8"/>
    <w:rsid w:val="001069C7"/>
    <w:rsid w:val="00111280"/>
    <w:rsid w:val="0011186C"/>
    <w:rsid w:val="00114C46"/>
    <w:rsid w:val="00116717"/>
    <w:rsid w:val="00121111"/>
    <w:rsid w:val="0012358E"/>
    <w:rsid w:val="00123E60"/>
    <w:rsid w:val="0012432B"/>
    <w:rsid w:val="00124B70"/>
    <w:rsid w:val="001252F2"/>
    <w:rsid w:val="00126BC5"/>
    <w:rsid w:val="00126D69"/>
    <w:rsid w:val="00130549"/>
    <w:rsid w:val="00131283"/>
    <w:rsid w:val="00134206"/>
    <w:rsid w:val="00134871"/>
    <w:rsid w:val="001349A2"/>
    <w:rsid w:val="00137265"/>
    <w:rsid w:val="00141CBC"/>
    <w:rsid w:val="00146465"/>
    <w:rsid w:val="00147D03"/>
    <w:rsid w:val="001519BF"/>
    <w:rsid w:val="001525BE"/>
    <w:rsid w:val="00152A6A"/>
    <w:rsid w:val="00152E23"/>
    <w:rsid w:val="00154629"/>
    <w:rsid w:val="001546D9"/>
    <w:rsid w:val="00154C8D"/>
    <w:rsid w:val="00155509"/>
    <w:rsid w:val="001559C8"/>
    <w:rsid w:val="00155C15"/>
    <w:rsid w:val="00155EDE"/>
    <w:rsid w:val="00156152"/>
    <w:rsid w:val="001562FB"/>
    <w:rsid w:val="00157E37"/>
    <w:rsid w:val="00157F73"/>
    <w:rsid w:val="001603B8"/>
    <w:rsid w:val="00160C33"/>
    <w:rsid w:val="001615B9"/>
    <w:rsid w:val="001617EE"/>
    <w:rsid w:val="001670A7"/>
    <w:rsid w:val="00167206"/>
    <w:rsid w:val="00167FC5"/>
    <w:rsid w:val="00170016"/>
    <w:rsid w:val="00170D24"/>
    <w:rsid w:val="001724F8"/>
    <w:rsid w:val="00173A2F"/>
    <w:rsid w:val="00175371"/>
    <w:rsid w:val="001772CA"/>
    <w:rsid w:val="0017748C"/>
    <w:rsid w:val="00177F21"/>
    <w:rsid w:val="00180186"/>
    <w:rsid w:val="00180883"/>
    <w:rsid w:val="001822B1"/>
    <w:rsid w:val="00186DD4"/>
    <w:rsid w:val="00186E9E"/>
    <w:rsid w:val="00187046"/>
    <w:rsid w:val="00191C6D"/>
    <w:rsid w:val="00193A3A"/>
    <w:rsid w:val="00193DD0"/>
    <w:rsid w:val="0019465F"/>
    <w:rsid w:val="0019492C"/>
    <w:rsid w:val="0019731A"/>
    <w:rsid w:val="001A0E30"/>
    <w:rsid w:val="001A1876"/>
    <w:rsid w:val="001A2496"/>
    <w:rsid w:val="001A397B"/>
    <w:rsid w:val="001A3A57"/>
    <w:rsid w:val="001A3D46"/>
    <w:rsid w:val="001A3D79"/>
    <w:rsid w:val="001A3E09"/>
    <w:rsid w:val="001A72D3"/>
    <w:rsid w:val="001A794D"/>
    <w:rsid w:val="001B0521"/>
    <w:rsid w:val="001B20AF"/>
    <w:rsid w:val="001B2778"/>
    <w:rsid w:val="001B3591"/>
    <w:rsid w:val="001B4DD0"/>
    <w:rsid w:val="001B65E2"/>
    <w:rsid w:val="001C0C7B"/>
    <w:rsid w:val="001C1017"/>
    <w:rsid w:val="001C2D42"/>
    <w:rsid w:val="001C37FD"/>
    <w:rsid w:val="001C49FC"/>
    <w:rsid w:val="001C5305"/>
    <w:rsid w:val="001C60A4"/>
    <w:rsid w:val="001C7615"/>
    <w:rsid w:val="001C7ABA"/>
    <w:rsid w:val="001C7C73"/>
    <w:rsid w:val="001D3745"/>
    <w:rsid w:val="001D3F6F"/>
    <w:rsid w:val="001D4735"/>
    <w:rsid w:val="001D643E"/>
    <w:rsid w:val="001E0C88"/>
    <w:rsid w:val="001E46F3"/>
    <w:rsid w:val="001E65A9"/>
    <w:rsid w:val="001E696E"/>
    <w:rsid w:val="001E6F0F"/>
    <w:rsid w:val="001E6FC8"/>
    <w:rsid w:val="001E7A42"/>
    <w:rsid w:val="001F0B7C"/>
    <w:rsid w:val="001F0BB1"/>
    <w:rsid w:val="001F5026"/>
    <w:rsid w:val="001F79BC"/>
    <w:rsid w:val="001F7B24"/>
    <w:rsid w:val="0020150D"/>
    <w:rsid w:val="00202098"/>
    <w:rsid w:val="00202758"/>
    <w:rsid w:val="00202C89"/>
    <w:rsid w:val="00205736"/>
    <w:rsid w:val="00207016"/>
    <w:rsid w:val="00207137"/>
    <w:rsid w:val="00210765"/>
    <w:rsid w:val="00210C27"/>
    <w:rsid w:val="00211F93"/>
    <w:rsid w:val="00213A8A"/>
    <w:rsid w:val="00214B7D"/>
    <w:rsid w:val="00214F18"/>
    <w:rsid w:val="00216BE9"/>
    <w:rsid w:val="0021777F"/>
    <w:rsid w:val="00220935"/>
    <w:rsid w:val="00220D09"/>
    <w:rsid w:val="002225B0"/>
    <w:rsid w:val="002314A7"/>
    <w:rsid w:val="00232473"/>
    <w:rsid w:val="002326C0"/>
    <w:rsid w:val="00232CFD"/>
    <w:rsid w:val="00232EAC"/>
    <w:rsid w:val="00241E6B"/>
    <w:rsid w:val="0024217F"/>
    <w:rsid w:val="0024224A"/>
    <w:rsid w:val="00245AA6"/>
    <w:rsid w:val="00246040"/>
    <w:rsid w:val="002477D8"/>
    <w:rsid w:val="00251981"/>
    <w:rsid w:val="00251B37"/>
    <w:rsid w:val="00252061"/>
    <w:rsid w:val="0025337F"/>
    <w:rsid w:val="00254699"/>
    <w:rsid w:val="00255E01"/>
    <w:rsid w:val="002567C7"/>
    <w:rsid w:val="00260F18"/>
    <w:rsid w:val="00261129"/>
    <w:rsid w:val="002631BB"/>
    <w:rsid w:val="002654FE"/>
    <w:rsid w:val="0026573B"/>
    <w:rsid w:val="002715F6"/>
    <w:rsid w:val="00272EC0"/>
    <w:rsid w:val="002739F5"/>
    <w:rsid w:val="002743C7"/>
    <w:rsid w:val="002771A6"/>
    <w:rsid w:val="00277818"/>
    <w:rsid w:val="0028056F"/>
    <w:rsid w:val="002829B2"/>
    <w:rsid w:val="00285DA8"/>
    <w:rsid w:val="00287EF5"/>
    <w:rsid w:val="00290BD7"/>
    <w:rsid w:val="002916EF"/>
    <w:rsid w:val="002946AB"/>
    <w:rsid w:val="00295896"/>
    <w:rsid w:val="002A1336"/>
    <w:rsid w:val="002A4882"/>
    <w:rsid w:val="002A5319"/>
    <w:rsid w:val="002A5C77"/>
    <w:rsid w:val="002A60A8"/>
    <w:rsid w:val="002B055F"/>
    <w:rsid w:val="002B2F16"/>
    <w:rsid w:val="002B3BAC"/>
    <w:rsid w:val="002B4A6D"/>
    <w:rsid w:val="002B5848"/>
    <w:rsid w:val="002B63FA"/>
    <w:rsid w:val="002B69CA"/>
    <w:rsid w:val="002B6C7A"/>
    <w:rsid w:val="002B7D2E"/>
    <w:rsid w:val="002B7F5C"/>
    <w:rsid w:val="002C112B"/>
    <w:rsid w:val="002C1351"/>
    <w:rsid w:val="002C2675"/>
    <w:rsid w:val="002C4102"/>
    <w:rsid w:val="002C4D34"/>
    <w:rsid w:val="002C577F"/>
    <w:rsid w:val="002C6194"/>
    <w:rsid w:val="002D0297"/>
    <w:rsid w:val="002D4751"/>
    <w:rsid w:val="002D595F"/>
    <w:rsid w:val="002D6BBE"/>
    <w:rsid w:val="002D7113"/>
    <w:rsid w:val="002D77CD"/>
    <w:rsid w:val="002E560D"/>
    <w:rsid w:val="002E7C6F"/>
    <w:rsid w:val="002F10E4"/>
    <w:rsid w:val="002F12B1"/>
    <w:rsid w:val="002F159E"/>
    <w:rsid w:val="002F27DB"/>
    <w:rsid w:val="002F563F"/>
    <w:rsid w:val="002F7EB5"/>
    <w:rsid w:val="00300984"/>
    <w:rsid w:val="003013E7"/>
    <w:rsid w:val="00302550"/>
    <w:rsid w:val="00302C13"/>
    <w:rsid w:val="0030369B"/>
    <w:rsid w:val="003053CE"/>
    <w:rsid w:val="00305CA1"/>
    <w:rsid w:val="00305F3B"/>
    <w:rsid w:val="00312E78"/>
    <w:rsid w:val="00312EC6"/>
    <w:rsid w:val="00313AFD"/>
    <w:rsid w:val="00314544"/>
    <w:rsid w:val="00314BC3"/>
    <w:rsid w:val="00316377"/>
    <w:rsid w:val="0031648F"/>
    <w:rsid w:val="003200DA"/>
    <w:rsid w:val="00323A53"/>
    <w:rsid w:val="00325D9A"/>
    <w:rsid w:val="00326AAD"/>
    <w:rsid w:val="00326F1A"/>
    <w:rsid w:val="00330264"/>
    <w:rsid w:val="00332306"/>
    <w:rsid w:val="003327C5"/>
    <w:rsid w:val="003377DA"/>
    <w:rsid w:val="00337943"/>
    <w:rsid w:val="00337F56"/>
    <w:rsid w:val="0034022C"/>
    <w:rsid w:val="00340348"/>
    <w:rsid w:val="003448E8"/>
    <w:rsid w:val="0034627C"/>
    <w:rsid w:val="00347117"/>
    <w:rsid w:val="00350825"/>
    <w:rsid w:val="003514CD"/>
    <w:rsid w:val="00351BC6"/>
    <w:rsid w:val="00351FC6"/>
    <w:rsid w:val="003521FA"/>
    <w:rsid w:val="00352296"/>
    <w:rsid w:val="003523EA"/>
    <w:rsid w:val="00352B25"/>
    <w:rsid w:val="003538FE"/>
    <w:rsid w:val="00355227"/>
    <w:rsid w:val="003553E9"/>
    <w:rsid w:val="0035693A"/>
    <w:rsid w:val="00356D87"/>
    <w:rsid w:val="00362982"/>
    <w:rsid w:val="00363D86"/>
    <w:rsid w:val="00367BB2"/>
    <w:rsid w:val="00367FD0"/>
    <w:rsid w:val="00371145"/>
    <w:rsid w:val="003716A1"/>
    <w:rsid w:val="003746FA"/>
    <w:rsid w:val="00374B2C"/>
    <w:rsid w:val="00374C1E"/>
    <w:rsid w:val="00375AF5"/>
    <w:rsid w:val="00375D15"/>
    <w:rsid w:val="0037676C"/>
    <w:rsid w:val="00376B54"/>
    <w:rsid w:val="00381662"/>
    <w:rsid w:val="003878DD"/>
    <w:rsid w:val="00390B4B"/>
    <w:rsid w:val="00392031"/>
    <w:rsid w:val="00393D0A"/>
    <w:rsid w:val="003940EC"/>
    <w:rsid w:val="00394EBF"/>
    <w:rsid w:val="00396B07"/>
    <w:rsid w:val="003A018C"/>
    <w:rsid w:val="003A0FFB"/>
    <w:rsid w:val="003A2B10"/>
    <w:rsid w:val="003A2C8B"/>
    <w:rsid w:val="003A3772"/>
    <w:rsid w:val="003A518E"/>
    <w:rsid w:val="003A54B5"/>
    <w:rsid w:val="003A5FD2"/>
    <w:rsid w:val="003A6602"/>
    <w:rsid w:val="003A7D21"/>
    <w:rsid w:val="003B0FA6"/>
    <w:rsid w:val="003B13A7"/>
    <w:rsid w:val="003B2322"/>
    <w:rsid w:val="003B2811"/>
    <w:rsid w:val="003B318A"/>
    <w:rsid w:val="003B4D12"/>
    <w:rsid w:val="003B781C"/>
    <w:rsid w:val="003C0345"/>
    <w:rsid w:val="003C18DF"/>
    <w:rsid w:val="003C2F5C"/>
    <w:rsid w:val="003C43EC"/>
    <w:rsid w:val="003C4D64"/>
    <w:rsid w:val="003C5AD6"/>
    <w:rsid w:val="003D0661"/>
    <w:rsid w:val="003D13F5"/>
    <w:rsid w:val="003D1AB3"/>
    <w:rsid w:val="003D25ED"/>
    <w:rsid w:val="003D3C85"/>
    <w:rsid w:val="003D4F43"/>
    <w:rsid w:val="003D6434"/>
    <w:rsid w:val="003D6FB5"/>
    <w:rsid w:val="003D71F4"/>
    <w:rsid w:val="003E01E7"/>
    <w:rsid w:val="003E060D"/>
    <w:rsid w:val="003E1043"/>
    <w:rsid w:val="003E2D35"/>
    <w:rsid w:val="003E3394"/>
    <w:rsid w:val="003E56A4"/>
    <w:rsid w:val="003E5D43"/>
    <w:rsid w:val="003E6B15"/>
    <w:rsid w:val="003F12D4"/>
    <w:rsid w:val="003F31E7"/>
    <w:rsid w:val="003F486B"/>
    <w:rsid w:val="003F4CD8"/>
    <w:rsid w:val="003F515C"/>
    <w:rsid w:val="003F7A2B"/>
    <w:rsid w:val="00401753"/>
    <w:rsid w:val="00401D14"/>
    <w:rsid w:val="00402065"/>
    <w:rsid w:val="004027F0"/>
    <w:rsid w:val="00402F7B"/>
    <w:rsid w:val="00404542"/>
    <w:rsid w:val="00404B45"/>
    <w:rsid w:val="00404F8A"/>
    <w:rsid w:val="00404FF9"/>
    <w:rsid w:val="00406404"/>
    <w:rsid w:val="0040696E"/>
    <w:rsid w:val="00407CF5"/>
    <w:rsid w:val="00410134"/>
    <w:rsid w:val="00410A21"/>
    <w:rsid w:val="00411B6A"/>
    <w:rsid w:val="00413F64"/>
    <w:rsid w:val="00416D95"/>
    <w:rsid w:val="00417B3E"/>
    <w:rsid w:val="00420BA1"/>
    <w:rsid w:val="00421567"/>
    <w:rsid w:val="004234A4"/>
    <w:rsid w:val="00423973"/>
    <w:rsid w:val="00425E42"/>
    <w:rsid w:val="0042637B"/>
    <w:rsid w:val="0043647A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115B"/>
    <w:rsid w:val="00453F65"/>
    <w:rsid w:val="004540D6"/>
    <w:rsid w:val="00454BFA"/>
    <w:rsid w:val="00457151"/>
    <w:rsid w:val="00457F17"/>
    <w:rsid w:val="0046162B"/>
    <w:rsid w:val="00462211"/>
    <w:rsid w:val="00462F6A"/>
    <w:rsid w:val="00464125"/>
    <w:rsid w:val="00467075"/>
    <w:rsid w:val="004709BE"/>
    <w:rsid w:val="00470EDD"/>
    <w:rsid w:val="0047230D"/>
    <w:rsid w:val="00472B63"/>
    <w:rsid w:val="00473461"/>
    <w:rsid w:val="00474B2E"/>
    <w:rsid w:val="00477D3A"/>
    <w:rsid w:val="00480143"/>
    <w:rsid w:val="00481511"/>
    <w:rsid w:val="004820DF"/>
    <w:rsid w:val="00482569"/>
    <w:rsid w:val="00484750"/>
    <w:rsid w:val="004911AE"/>
    <w:rsid w:val="00491577"/>
    <w:rsid w:val="004919E8"/>
    <w:rsid w:val="00491A87"/>
    <w:rsid w:val="00492523"/>
    <w:rsid w:val="004934E0"/>
    <w:rsid w:val="004950C7"/>
    <w:rsid w:val="004A0A62"/>
    <w:rsid w:val="004A20D0"/>
    <w:rsid w:val="004A2E8B"/>
    <w:rsid w:val="004A3137"/>
    <w:rsid w:val="004A3DC0"/>
    <w:rsid w:val="004A4079"/>
    <w:rsid w:val="004A5DA6"/>
    <w:rsid w:val="004B10F9"/>
    <w:rsid w:val="004B3EA6"/>
    <w:rsid w:val="004B4BBE"/>
    <w:rsid w:val="004B629A"/>
    <w:rsid w:val="004B6360"/>
    <w:rsid w:val="004C0716"/>
    <w:rsid w:val="004C1C76"/>
    <w:rsid w:val="004C2287"/>
    <w:rsid w:val="004C34C8"/>
    <w:rsid w:val="004C37C3"/>
    <w:rsid w:val="004C3BBE"/>
    <w:rsid w:val="004D0C39"/>
    <w:rsid w:val="004D1067"/>
    <w:rsid w:val="004D2CE3"/>
    <w:rsid w:val="004D583E"/>
    <w:rsid w:val="004D5AB6"/>
    <w:rsid w:val="004D63ED"/>
    <w:rsid w:val="004D6627"/>
    <w:rsid w:val="004D70CB"/>
    <w:rsid w:val="004E199D"/>
    <w:rsid w:val="004E7099"/>
    <w:rsid w:val="004E71BC"/>
    <w:rsid w:val="004F1BE2"/>
    <w:rsid w:val="004F2EE5"/>
    <w:rsid w:val="004F7B80"/>
    <w:rsid w:val="005019B5"/>
    <w:rsid w:val="00501D10"/>
    <w:rsid w:val="00502CCD"/>
    <w:rsid w:val="00504DFF"/>
    <w:rsid w:val="00506226"/>
    <w:rsid w:val="00507F03"/>
    <w:rsid w:val="00511B4C"/>
    <w:rsid w:val="00513927"/>
    <w:rsid w:val="00520743"/>
    <w:rsid w:val="00521E63"/>
    <w:rsid w:val="00522D3F"/>
    <w:rsid w:val="005247AD"/>
    <w:rsid w:val="00525295"/>
    <w:rsid w:val="00526E29"/>
    <w:rsid w:val="00530707"/>
    <w:rsid w:val="005326B5"/>
    <w:rsid w:val="005335DF"/>
    <w:rsid w:val="0054026E"/>
    <w:rsid w:val="00540BF1"/>
    <w:rsid w:val="00540C42"/>
    <w:rsid w:val="00541287"/>
    <w:rsid w:val="00543A72"/>
    <w:rsid w:val="00545473"/>
    <w:rsid w:val="00545FF7"/>
    <w:rsid w:val="0054662E"/>
    <w:rsid w:val="005476DA"/>
    <w:rsid w:val="005478B4"/>
    <w:rsid w:val="00547EB7"/>
    <w:rsid w:val="00550419"/>
    <w:rsid w:val="005509C5"/>
    <w:rsid w:val="005537D4"/>
    <w:rsid w:val="00553B4C"/>
    <w:rsid w:val="0055515B"/>
    <w:rsid w:val="0055614F"/>
    <w:rsid w:val="00560075"/>
    <w:rsid w:val="005607A4"/>
    <w:rsid w:val="00561948"/>
    <w:rsid w:val="0056208B"/>
    <w:rsid w:val="00564DED"/>
    <w:rsid w:val="00565772"/>
    <w:rsid w:val="005678E9"/>
    <w:rsid w:val="00567F0C"/>
    <w:rsid w:val="00571B99"/>
    <w:rsid w:val="005755FC"/>
    <w:rsid w:val="00575C82"/>
    <w:rsid w:val="00576AD1"/>
    <w:rsid w:val="00577335"/>
    <w:rsid w:val="005808F3"/>
    <w:rsid w:val="00580A4D"/>
    <w:rsid w:val="005912D1"/>
    <w:rsid w:val="005931C5"/>
    <w:rsid w:val="005935A7"/>
    <w:rsid w:val="00593696"/>
    <w:rsid w:val="00593BCF"/>
    <w:rsid w:val="005A06EE"/>
    <w:rsid w:val="005A0CF5"/>
    <w:rsid w:val="005A21EF"/>
    <w:rsid w:val="005A22E6"/>
    <w:rsid w:val="005A247A"/>
    <w:rsid w:val="005A26F1"/>
    <w:rsid w:val="005A4E11"/>
    <w:rsid w:val="005A5027"/>
    <w:rsid w:val="005A64C0"/>
    <w:rsid w:val="005A6C7A"/>
    <w:rsid w:val="005B07D5"/>
    <w:rsid w:val="005B2E7F"/>
    <w:rsid w:val="005B5220"/>
    <w:rsid w:val="005B6712"/>
    <w:rsid w:val="005B7F3C"/>
    <w:rsid w:val="005C1A76"/>
    <w:rsid w:val="005C39F7"/>
    <w:rsid w:val="005C7595"/>
    <w:rsid w:val="005C7FAC"/>
    <w:rsid w:val="005D044B"/>
    <w:rsid w:val="005D35B8"/>
    <w:rsid w:val="005D385C"/>
    <w:rsid w:val="005D45C6"/>
    <w:rsid w:val="005D62BD"/>
    <w:rsid w:val="005D79E5"/>
    <w:rsid w:val="005E1405"/>
    <w:rsid w:val="005E1524"/>
    <w:rsid w:val="005E281B"/>
    <w:rsid w:val="005E34D8"/>
    <w:rsid w:val="005E44C2"/>
    <w:rsid w:val="005F0112"/>
    <w:rsid w:val="005F12DB"/>
    <w:rsid w:val="005F1A15"/>
    <w:rsid w:val="005F4734"/>
    <w:rsid w:val="005F4E68"/>
    <w:rsid w:val="005F6631"/>
    <w:rsid w:val="005F6DBC"/>
    <w:rsid w:val="005F7B19"/>
    <w:rsid w:val="00601EA1"/>
    <w:rsid w:val="00603C77"/>
    <w:rsid w:val="00603E75"/>
    <w:rsid w:val="00604298"/>
    <w:rsid w:val="00605E6D"/>
    <w:rsid w:val="006108D5"/>
    <w:rsid w:val="00613EC4"/>
    <w:rsid w:val="00613F55"/>
    <w:rsid w:val="0062119C"/>
    <w:rsid w:val="00623E1D"/>
    <w:rsid w:val="00624F30"/>
    <w:rsid w:val="006250A7"/>
    <w:rsid w:val="006258D4"/>
    <w:rsid w:val="006266EE"/>
    <w:rsid w:val="006270FE"/>
    <w:rsid w:val="0063271A"/>
    <w:rsid w:val="006338B4"/>
    <w:rsid w:val="006345A6"/>
    <w:rsid w:val="006352EC"/>
    <w:rsid w:val="00636429"/>
    <w:rsid w:val="00637024"/>
    <w:rsid w:val="00637813"/>
    <w:rsid w:val="006426BB"/>
    <w:rsid w:val="00642C37"/>
    <w:rsid w:val="00642FFC"/>
    <w:rsid w:val="0064339E"/>
    <w:rsid w:val="006437B6"/>
    <w:rsid w:val="00643D90"/>
    <w:rsid w:val="00644A2F"/>
    <w:rsid w:val="00653080"/>
    <w:rsid w:val="00654165"/>
    <w:rsid w:val="00654502"/>
    <w:rsid w:val="00654A00"/>
    <w:rsid w:val="00657938"/>
    <w:rsid w:val="006602DD"/>
    <w:rsid w:val="006607C1"/>
    <w:rsid w:val="006612B2"/>
    <w:rsid w:val="006618E2"/>
    <w:rsid w:val="00661C12"/>
    <w:rsid w:val="00661D3C"/>
    <w:rsid w:val="00661F8D"/>
    <w:rsid w:val="00662F86"/>
    <w:rsid w:val="00663A5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76E32"/>
    <w:rsid w:val="006775A8"/>
    <w:rsid w:val="00680444"/>
    <w:rsid w:val="006848B2"/>
    <w:rsid w:val="006868ED"/>
    <w:rsid w:val="00692A03"/>
    <w:rsid w:val="00694F1A"/>
    <w:rsid w:val="006A1E86"/>
    <w:rsid w:val="006A2B18"/>
    <w:rsid w:val="006A3147"/>
    <w:rsid w:val="006A5E44"/>
    <w:rsid w:val="006A69BD"/>
    <w:rsid w:val="006A6CEE"/>
    <w:rsid w:val="006B11B2"/>
    <w:rsid w:val="006B1677"/>
    <w:rsid w:val="006B2F46"/>
    <w:rsid w:val="006B410D"/>
    <w:rsid w:val="006B7884"/>
    <w:rsid w:val="006C0B87"/>
    <w:rsid w:val="006C2861"/>
    <w:rsid w:val="006C3211"/>
    <w:rsid w:val="006C4FDB"/>
    <w:rsid w:val="006C656F"/>
    <w:rsid w:val="006D1442"/>
    <w:rsid w:val="006D1A3B"/>
    <w:rsid w:val="006D210E"/>
    <w:rsid w:val="006D215D"/>
    <w:rsid w:val="006D35EB"/>
    <w:rsid w:val="006E3065"/>
    <w:rsid w:val="006E75FF"/>
    <w:rsid w:val="006E772C"/>
    <w:rsid w:val="006E78B9"/>
    <w:rsid w:val="006E7DFE"/>
    <w:rsid w:val="006F1F8A"/>
    <w:rsid w:val="006F2768"/>
    <w:rsid w:val="006F27AE"/>
    <w:rsid w:val="006F58BB"/>
    <w:rsid w:val="00700FAB"/>
    <w:rsid w:val="00701802"/>
    <w:rsid w:val="0070537E"/>
    <w:rsid w:val="00705EBA"/>
    <w:rsid w:val="007064D0"/>
    <w:rsid w:val="00707B44"/>
    <w:rsid w:val="00710451"/>
    <w:rsid w:val="00710A9D"/>
    <w:rsid w:val="00710CC2"/>
    <w:rsid w:val="00710D9F"/>
    <w:rsid w:val="00714232"/>
    <w:rsid w:val="00714820"/>
    <w:rsid w:val="00714927"/>
    <w:rsid w:val="00720C14"/>
    <w:rsid w:val="00721607"/>
    <w:rsid w:val="00722E09"/>
    <w:rsid w:val="00724395"/>
    <w:rsid w:val="00726D57"/>
    <w:rsid w:val="007273B2"/>
    <w:rsid w:val="00731738"/>
    <w:rsid w:val="007347A7"/>
    <w:rsid w:val="0073482C"/>
    <w:rsid w:val="007349B2"/>
    <w:rsid w:val="00735166"/>
    <w:rsid w:val="00736C91"/>
    <w:rsid w:val="00736E12"/>
    <w:rsid w:val="0074057B"/>
    <w:rsid w:val="00741A38"/>
    <w:rsid w:val="00742414"/>
    <w:rsid w:val="007425C1"/>
    <w:rsid w:val="0074281A"/>
    <w:rsid w:val="00744174"/>
    <w:rsid w:val="0074585C"/>
    <w:rsid w:val="007458F9"/>
    <w:rsid w:val="00746AC4"/>
    <w:rsid w:val="007515F8"/>
    <w:rsid w:val="00760712"/>
    <w:rsid w:val="00760E2D"/>
    <w:rsid w:val="0076352C"/>
    <w:rsid w:val="00763944"/>
    <w:rsid w:val="00763A30"/>
    <w:rsid w:val="0076456E"/>
    <w:rsid w:val="0076505C"/>
    <w:rsid w:val="00773760"/>
    <w:rsid w:val="007739AF"/>
    <w:rsid w:val="007743E4"/>
    <w:rsid w:val="0078119B"/>
    <w:rsid w:val="0078170D"/>
    <w:rsid w:val="00783A27"/>
    <w:rsid w:val="00784934"/>
    <w:rsid w:val="007857C1"/>
    <w:rsid w:val="00785F81"/>
    <w:rsid w:val="007864EE"/>
    <w:rsid w:val="00787081"/>
    <w:rsid w:val="007875BB"/>
    <w:rsid w:val="00790F5A"/>
    <w:rsid w:val="0079100D"/>
    <w:rsid w:val="00794A6F"/>
    <w:rsid w:val="00794B30"/>
    <w:rsid w:val="00796B43"/>
    <w:rsid w:val="00797EB3"/>
    <w:rsid w:val="007A1498"/>
    <w:rsid w:val="007A14EA"/>
    <w:rsid w:val="007A15EB"/>
    <w:rsid w:val="007A2225"/>
    <w:rsid w:val="007A49BB"/>
    <w:rsid w:val="007A7603"/>
    <w:rsid w:val="007B0442"/>
    <w:rsid w:val="007B05C6"/>
    <w:rsid w:val="007B31E9"/>
    <w:rsid w:val="007B3697"/>
    <w:rsid w:val="007B424E"/>
    <w:rsid w:val="007B5391"/>
    <w:rsid w:val="007C0964"/>
    <w:rsid w:val="007C0BB5"/>
    <w:rsid w:val="007C45A0"/>
    <w:rsid w:val="007C5632"/>
    <w:rsid w:val="007C67DC"/>
    <w:rsid w:val="007D101A"/>
    <w:rsid w:val="007D18C4"/>
    <w:rsid w:val="007D1A35"/>
    <w:rsid w:val="007D5067"/>
    <w:rsid w:val="007D7495"/>
    <w:rsid w:val="007E0D91"/>
    <w:rsid w:val="007E1730"/>
    <w:rsid w:val="007E3868"/>
    <w:rsid w:val="007E3D4B"/>
    <w:rsid w:val="007E431B"/>
    <w:rsid w:val="007E4E34"/>
    <w:rsid w:val="007E4E65"/>
    <w:rsid w:val="007E5EFB"/>
    <w:rsid w:val="007E69AE"/>
    <w:rsid w:val="007E69C1"/>
    <w:rsid w:val="007E7088"/>
    <w:rsid w:val="007F18EA"/>
    <w:rsid w:val="007F1B43"/>
    <w:rsid w:val="007F2059"/>
    <w:rsid w:val="007F266D"/>
    <w:rsid w:val="007F33AA"/>
    <w:rsid w:val="007F35A8"/>
    <w:rsid w:val="007F5D52"/>
    <w:rsid w:val="00800B64"/>
    <w:rsid w:val="0080273C"/>
    <w:rsid w:val="00803CE9"/>
    <w:rsid w:val="00804760"/>
    <w:rsid w:val="0080499C"/>
    <w:rsid w:val="0080554D"/>
    <w:rsid w:val="0080645E"/>
    <w:rsid w:val="008108F7"/>
    <w:rsid w:val="00811AFC"/>
    <w:rsid w:val="00811F87"/>
    <w:rsid w:val="00812D59"/>
    <w:rsid w:val="00813767"/>
    <w:rsid w:val="008162BE"/>
    <w:rsid w:val="00816307"/>
    <w:rsid w:val="00816CF0"/>
    <w:rsid w:val="00821CFA"/>
    <w:rsid w:val="008220E9"/>
    <w:rsid w:val="008227B1"/>
    <w:rsid w:val="00822A2E"/>
    <w:rsid w:val="00823030"/>
    <w:rsid w:val="00823145"/>
    <w:rsid w:val="008247C8"/>
    <w:rsid w:val="00825ADD"/>
    <w:rsid w:val="0082733C"/>
    <w:rsid w:val="0083149D"/>
    <w:rsid w:val="0083321A"/>
    <w:rsid w:val="00834467"/>
    <w:rsid w:val="00834E58"/>
    <w:rsid w:val="0083713E"/>
    <w:rsid w:val="00841698"/>
    <w:rsid w:val="00843F53"/>
    <w:rsid w:val="008464BB"/>
    <w:rsid w:val="00850677"/>
    <w:rsid w:val="00850C48"/>
    <w:rsid w:val="00855700"/>
    <w:rsid w:val="00856B9B"/>
    <w:rsid w:val="008573F0"/>
    <w:rsid w:val="00860D29"/>
    <w:rsid w:val="0086392C"/>
    <w:rsid w:val="00863AD5"/>
    <w:rsid w:val="00864973"/>
    <w:rsid w:val="008657ED"/>
    <w:rsid w:val="008660D3"/>
    <w:rsid w:val="008664B2"/>
    <w:rsid w:val="008673BB"/>
    <w:rsid w:val="008676A4"/>
    <w:rsid w:val="00871479"/>
    <w:rsid w:val="008714DC"/>
    <w:rsid w:val="008715B1"/>
    <w:rsid w:val="00872C05"/>
    <w:rsid w:val="00872F72"/>
    <w:rsid w:val="00873611"/>
    <w:rsid w:val="0087413F"/>
    <w:rsid w:val="00874C13"/>
    <w:rsid w:val="00876F03"/>
    <w:rsid w:val="00877082"/>
    <w:rsid w:val="008839C1"/>
    <w:rsid w:val="008858A8"/>
    <w:rsid w:val="00885B57"/>
    <w:rsid w:val="00885E21"/>
    <w:rsid w:val="008861FE"/>
    <w:rsid w:val="008917AC"/>
    <w:rsid w:val="008961E2"/>
    <w:rsid w:val="00896618"/>
    <w:rsid w:val="00897672"/>
    <w:rsid w:val="008A0D02"/>
    <w:rsid w:val="008A1B90"/>
    <w:rsid w:val="008A4724"/>
    <w:rsid w:val="008A55EB"/>
    <w:rsid w:val="008A6A25"/>
    <w:rsid w:val="008A7541"/>
    <w:rsid w:val="008B12D4"/>
    <w:rsid w:val="008B30AB"/>
    <w:rsid w:val="008B31EF"/>
    <w:rsid w:val="008B3677"/>
    <w:rsid w:val="008B407F"/>
    <w:rsid w:val="008B51B7"/>
    <w:rsid w:val="008B6434"/>
    <w:rsid w:val="008B694C"/>
    <w:rsid w:val="008B7FB1"/>
    <w:rsid w:val="008C02E0"/>
    <w:rsid w:val="008C0560"/>
    <w:rsid w:val="008C1143"/>
    <w:rsid w:val="008C1F82"/>
    <w:rsid w:val="008C2883"/>
    <w:rsid w:val="008C33E3"/>
    <w:rsid w:val="008C35C5"/>
    <w:rsid w:val="008C3A9D"/>
    <w:rsid w:val="008C401B"/>
    <w:rsid w:val="008C56A4"/>
    <w:rsid w:val="008C75CA"/>
    <w:rsid w:val="008C7CF8"/>
    <w:rsid w:val="008D40EA"/>
    <w:rsid w:val="008D471F"/>
    <w:rsid w:val="008D51DA"/>
    <w:rsid w:val="008D5C55"/>
    <w:rsid w:val="008D79F6"/>
    <w:rsid w:val="008E06D1"/>
    <w:rsid w:val="008E296E"/>
    <w:rsid w:val="008E42EE"/>
    <w:rsid w:val="008E4401"/>
    <w:rsid w:val="008E6551"/>
    <w:rsid w:val="008E6635"/>
    <w:rsid w:val="008E7D27"/>
    <w:rsid w:val="008F21A4"/>
    <w:rsid w:val="008F2863"/>
    <w:rsid w:val="008F2E72"/>
    <w:rsid w:val="008F4108"/>
    <w:rsid w:val="008F41EB"/>
    <w:rsid w:val="008F67AD"/>
    <w:rsid w:val="008F6F3A"/>
    <w:rsid w:val="009008CB"/>
    <w:rsid w:val="009024AF"/>
    <w:rsid w:val="00903600"/>
    <w:rsid w:val="009052C5"/>
    <w:rsid w:val="0090616C"/>
    <w:rsid w:val="0091030E"/>
    <w:rsid w:val="00910F9B"/>
    <w:rsid w:val="00912058"/>
    <w:rsid w:val="00913B0C"/>
    <w:rsid w:val="00913E1F"/>
    <w:rsid w:val="00915D5B"/>
    <w:rsid w:val="00915FB4"/>
    <w:rsid w:val="0091613D"/>
    <w:rsid w:val="0091712B"/>
    <w:rsid w:val="009173ED"/>
    <w:rsid w:val="00917C1C"/>
    <w:rsid w:val="009203EA"/>
    <w:rsid w:val="00920996"/>
    <w:rsid w:val="00921992"/>
    <w:rsid w:val="00921E3D"/>
    <w:rsid w:val="009223DE"/>
    <w:rsid w:val="00922ECA"/>
    <w:rsid w:val="00923041"/>
    <w:rsid w:val="00923F0B"/>
    <w:rsid w:val="00924410"/>
    <w:rsid w:val="009247FB"/>
    <w:rsid w:val="00924920"/>
    <w:rsid w:val="009267AD"/>
    <w:rsid w:val="009309AE"/>
    <w:rsid w:val="00932B0B"/>
    <w:rsid w:val="00935939"/>
    <w:rsid w:val="009360AB"/>
    <w:rsid w:val="009366B1"/>
    <w:rsid w:val="00937890"/>
    <w:rsid w:val="0094098E"/>
    <w:rsid w:val="00940DD6"/>
    <w:rsid w:val="00942440"/>
    <w:rsid w:val="00942785"/>
    <w:rsid w:val="00942F46"/>
    <w:rsid w:val="00943BFD"/>
    <w:rsid w:val="00944559"/>
    <w:rsid w:val="00946C90"/>
    <w:rsid w:val="00952E61"/>
    <w:rsid w:val="00953FF0"/>
    <w:rsid w:val="009542E3"/>
    <w:rsid w:val="00954C65"/>
    <w:rsid w:val="009554F5"/>
    <w:rsid w:val="0095570D"/>
    <w:rsid w:val="009565A2"/>
    <w:rsid w:val="0096007A"/>
    <w:rsid w:val="009622BD"/>
    <w:rsid w:val="00963457"/>
    <w:rsid w:val="00964157"/>
    <w:rsid w:val="009645C3"/>
    <w:rsid w:val="009666CA"/>
    <w:rsid w:val="0096737B"/>
    <w:rsid w:val="009676B9"/>
    <w:rsid w:val="00967ABF"/>
    <w:rsid w:val="00967BBA"/>
    <w:rsid w:val="009700CC"/>
    <w:rsid w:val="00970E37"/>
    <w:rsid w:val="00972C6E"/>
    <w:rsid w:val="00974226"/>
    <w:rsid w:val="00974393"/>
    <w:rsid w:val="009745E6"/>
    <w:rsid w:val="00974E39"/>
    <w:rsid w:val="00975763"/>
    <w:rsid w:val="00976BCB"/>
    <w:rsid w:val="0098034E"/>
    <w:rsid w:val="00982710"/>
    <w:rsid w:val="0098325D"/>
    <w:rsid w:val="00983EC7"/>
    <w:rsid w:val="009849FE"/>
    <w:rsid w:val="00987847"/>
    <w:rsid w:val="00987B92"/>
    <w:rsid w:val="009901A3"/>
    <w:rsid w:val="00995DD7"/>
    <w:rsid w:val="00997787"/>
    <w:rsid w:val="009A0CE8"/>
    <w:rsid w:val="009A2D4C"/>
    <w:rsid w:val="009A3319"/>
    <w:rsid w:val="009A4F2F"/>
    <w:rsid w:val="009B111F"/>
    <w:rsid w:val="009B22C0"/>
    <w:rsid w:val="009B2D91"/>
    <w:rsid w:val="009B4B4D"/>
    <w:rsid w:val="009B7C08"/>
    <w:rsid w:val="009C06B5"/>
    <w:rsid w:val="009C120A"/>
    <w:rsid w:val="009C254E"/>
    <w:rsid w:val="009C2AB7"/>
    <w:rsid w:val="009C3567"/>
    <w:rsid w:val="009C4275"/>
    <w:rsid w:val="009C5443"/>
    <w:rsid w:val="009D13D0"/>
    <w:rsid w:val="009D2848"/>
    <w:rsid w:val="009D346E"/>
    <w:rsid w:val="009D7376"/>
    <w:rsid w:val="009D7412"/>
    <w:rsid w:val="009D76A7"/>
    <w:rsid w:val="009E0A41"/>
    <w:rsid w:val="009E2455"/>
    <w:rsid w:val="009E2523"/>
    <w:rsid w:val="009E2935"/>
    <w:rsid w:val="009E4FDB"/>
    <w:rsid w:val="009E5B19"/>
    <w:rsid w:val="009E7F2C"/>
    <w:rsid w:val="009F21DA"/>
    <w:rsid w:val="009F2A68"/>
    <w:rsid w:val="009F2EB4"/>
    <w:rsid w:val="009F4A5A"/>
    <w:rsid w:val="009F4CB7"/>
    <w:rsid w:val="009F52A8"/>
    <w:rsid w:val="00A004CB"/>
    <w:rsid w:val="00A024DA"/>
    <w:rsid w:val="00A02F3D"/>
    <w:rsid w:val="00A035D7"/>
    <w:rsid w:val="00A0364E"/>
    <w:rsid w:val="00A053A2"/>
    <w:rsid w:val="00A05C19"/>
    <w:rsid w:val="00A07AC3"/>
    <w:rsid w:val="00A138E8"/>
    <w:rsid w:val="00A13CEC"/>
    <w:rsid w:val="00A15034"/>
    <w:rsid w:val="00A1660B"/>
    <w:rsid w:val="00A21971"/>
    <w:rsid w:val="00A24A50"/>
    <w:rsid w:val="00A25A2F"/>
    <w:rsid w:val="00A25B04"/>
    <w:rsid w:val="00A2612D"/>
    <w:rsid w:val="00A26CF5"/>
    <w:rsid w:val="00A314E0"/>
    <w:rsid w:val="00A31E48"/>
    <w:rsid w:val="00A34B88"/>
    <w:rsid w:val="00A36461"/>
    <w:rsid w:val="00A36645"/>
    <w:rsid w:val="00A412A0"/>
    <w:rsid w:val="00A41677"/>
    <w:rsid w:val="00A41734"/>
    <w:rsid w:val="00A42C04"/>
    <w:rsid w:val="00A42DF4"/>
    <w:rsid w:val="00A4477D"/>
    <w:rsid w:val="00A45FC5"/>
    <w:rsid w:val="00A468A9"/>
    <w:rsid w:val="00A46FC2"/>
    <w:rsid w:val="00A476C0"/>
    <w:rsid w:val="00A477B5"/>
    <w:rsid w:val="00A50B38"/>
    <w:rsid w:val="00A51EE2"/>
    <w:rsid w:val="00A541D0"/>
    <w:rsid w:val="00A554AD"/>
    <w:rsid w:val="00A558AF"/>
    <w:rsid w:val="00A559C6"/>
    <w:rsid w:val="00A5629B"/>
    <w:rsid w:val="00A56435"/>
    <w:rsid w:val="00A5762C"/>
    <w:rsid w:val="00A62D1F"/>
    <w:rsid w:val="00A655CC"/>
    <w:rsid w:val="00A65CAC"/>
    <w:rsid w:val="00A66A15"/>
    <w:rsid w:val="00A705DE"/>
    <w:rsid w:val="00A71127"/>
    <w:rsid w:val="00A73EFB"/>
    <w:rsid w:val="00A74CBD"/>
    <w:rsid w:val="00A74F65"/>
    <w:rsid w:val="00A761AA"/>
    <w:rsid w:val="00A80F20"/>
    <w:rsid w:val="00A83839"/>
    <w:rsid w:val="00A852F8"/>
    <w:rsid w:val="00A8610E"/>
    <w:rsid w:val="00A869B7"/>
    <w:rsid w:val="00A86F01"/>
    <w:rsid w:val="00A87A41"/>
    <w:rsid w:val="00A9073A"/>
    <w:rsid w:val="00A90D26"/>
    <w:rsid w:val="00A91A71"/>
    <w:rsid w:val="00A948B7"/>
    <w:rsid w:val="00A9497D"/>
    <w:rsid w:val="00A9565B"/>
    <w:rsid w:val="00A95B4B"/>
    <w:rsid w:val="00A95D24"/>
    <w:rsid w:val="00A964ED"/>
    <w:rsid w:val="00A96AF5"/>
    <w:rsid w:val="00AA0347"/>
    <w:rsid w:val="00AB01BE"/>
    <w:rsid w:val="00AB032D"/>
    <w:rsid w:val="00AB1C8D"/>
    <w:rsid w:val="00AB24DE"/>
    <w:rsid w:val="00AB2920"/>
    <w:rsid w:val="00AB40B1"/>
    <w:rsid w:val="00AB45BE"/>
    <w:rsid w:val="00AB696A"/>
    <w:rsid w:val="00AB7F0C"/>
    <w:rsid w:val="00AC08FA"/>
    <w:rsid w:val="00AC106D"/>
    <w:rsid w:val="00AC2044"/>
    <w:rsid w:val="00AC20EF"/>
    <w:rsid w:val="00AC225A"/>
    <w:rsid w:val="00AC35D0"/>
    <w:rsid w:val="00AC3C62"/>
    <w:rsid w:val="00AC5056"/>
    <w:rsid w:val="00AC5FEA"/>
    <w:rsid w:val="00AC65A5"/>
    <w:rsid w:val="00AC6AE8"/>
    <w:rsid w:val="00AC7DE0"/>
    <w:rsid w:val="00AC7FBB"/>
    <w:rsid w:val="00AD0B8D"/>
    <w:rsid w:val="00AD2319"/>
    <w:rsid w:val="00AD2ADD"/>
    <w:rsid w:val="00AD3FCF"/>
    <w:rsid w:val="00AD7B80"/>
    <w:rsid w:val="00AE0D69"/>
    <w:rsid w:val="00AE2FF3"/>
    <w:rsid w:val="00AE55E8"/>
    <w:rsid w:val="00AE63EF"/>
    <w:rsid w:val="00AE68C3"/>
    <w:rsid w:val="00AF0F8B"/>
    <w:rsid w:val="00AF2559"/>
    <w:rsid w:val="00AF25B6"/>
    <w:rsid w:val="00AF39A2"/>
    <w:rsid w:val="00B00638"/>
    <w:rsid w:val="00B04D83"/>
    <w:rsid w:val="00B06B9A"/>
    <w:rsid w:val="00B07F11"/>
    <w:rsid w:val="00B10122"/>
    <w:rsid w:val="00B108CA"/>
    <w:rsid w:val="00B13250"/>
    <w:rsid w:val="00B146AB"/>
    <w:rsid w:val="00B15254"/>
    <w:rsid w:val="00B166C6"/>
    <w:rsid w:val="00B2034C"/>
    <w:rsid w:val="00B216DB"/>
    <w:rsid w:val="00B21E36"/>
    <w:rsid w:val="00B22312"/>
    <w:rsid w:val="00B239DC"/>
    <w:rsid w:val="00B23D5C"/>
    <w:rsid w:val="00B25A62"/>
    <w:rsid w:val="00B317F5"/>
    <w:rsid w:val="00B319D4"/>
    <w:rsid w:val="00B31D69"/>
    <w:rsid w:val="00B32B3B"/>
    <w:rsid w:val="00B32FC5"/>
    <w:rsid w:val="00B34061"/>
    <w:rsid w:val="00B35484"/>
    <w:rsid w:val="00B3601D"/>
    <w:rsid w:val="00B37248"/>
    <w:rsid w:val="00B373D1"/>
    <w:rsid w:val="00B410F7"/>
    <w:rsid w:val="00B41342"/>
    <w:rsid w:val="00B41627"/>
    <w:rsid w:val="00B42458"/>
    <w:rsid w:val="00B427A3"/>
    <w:rsid w:val="00B4296A"/>
    <w:rsid w:val="00B42C67"/>
    <w:rsid w:val="00B44446"/>
    <w:rsid w:val="00B44583"/>
    <w:rsid w:val="00B44DC8"/>
    <w:rsid w:val="00B44E83"/>
    <w:rsid w:val="00B4579C"/>
    <w:rsid w:val="00B46549"/>
    <w:rsid w:val="00B5188C"/>
    <w:rsid w:val="00B542C9"/>
    <w:rsid w:val="00B54380"/>
    <w:rsid w:val="00B57BE8"/>
    <w:rsid w:val="00B61217"/>
    <w:rsid w:val="00B6221D"/>
    <w:rsid w:val="00B643D8"/>
    <w:rsid w:val="00B657C0"/>
    <w:rsid w:val="00B65AFB"/>
    <w:rsid w:val="00B72F5E"/>
    <w:rsid w:val="00B731B5"/>
    <w:rsid w:val="00B76583"/>
    <w:rsid w:val="00B822EB"/>
    <w:rsid w:val="00B828AD"/>
    <w:rsid w:val="00B82A2C"/>
    <w:rsid w:val="00B831A2"/>
    <w:rsid w:val="00B86D3E"/>
    <w:rsid w:val="00B91F6F"/>
    <w:rsid w:val="00B92F72"/>
    <w:rsid w:val="00B95FB4"/>
    <w:rsid w:val="00B9713B"/>
    <w:rsid w:val="00BA00E0"/>
    <w:rsid w:val="00BA224F"/>
    <w:rsid w:val="00BA3787"/>
    <w:rsid w:val="00BA4D09"/>
    <w:rsid w:val="00BA607D"/>
    <w:rsid w:val="00BA723B"/>
    <w:rsid w:val="00BB0369"/>
    <w:rsid w:val="00BB197B"/>
    <w:rsid w:val="00BB4E11"/>
    <w:rsid w:val="00BB7353"/>
    <w:rsid w:val="00BC1025"/>
    <w:rsid w:val="00BC59E3"/>
    <w:rsid w:val="00BC5DDB"/>
    <w:rsid w:val="00BC62BF"/>
    <w:rsid w:val="00BC6890"/>
    <w:rsid w:val="00BD0AB5"/>
    <w:rsid w:val="00BD2CD1"/>
    <w:rsid w:val="00BD6A76"/>
    <w:rsid w:val="00BD7CF0"/>
    <w:rsid w:val="00BE0A62"/>
    <w:rsid w:val="00BE0E55"/>
    <w:rsid w:val="00BE1CFA"/>
    <w:rsid w:val="00BE2C23"/>
    <w:rsid w:val="00BE2E41"/>
    <w:rsid w:val="00BE36F7"/>
    <w:rsid w:val="00BE5EF2"/>
    <w:rsid w:val="00BF2899"/>
    <w:rsid w:val="00BF3C5F"/>
    <w:rsid w:val="00BF3F7C"/>
    <w:rsid w:val="00BF3FD1"/>
    <w:rsid w:val="00BF3FF7"/>
    <w:rsid w:val="00BF4626"/>
    <w:rsid w:val="00BF52FB"/>
    <w:rsid w:val="00BF5B4E"/>
    <w:rsid w:val="00BF5CC5"/>
    <w:rsid w:val="00BF6C50"/>
    <w:rsid w:val="00C00D6B"/>
    <w:rsid w:val="00C02D9F"/>
    <w:rsid w:val="00C03CEA"/>
    <w:rsid w:val="00C04916"/>
    <w:rsid w:val="00C04CFA"/>
    <w:rsid w:val="00C05092"/>
    <w:rsid w:val="00C12D2A"/>
    <w:rsid w:val="00C14E06"/>
    <w:rsid w:val="00C15CAB"/>
    <w:rsid w:val="00C17225"/>
    <w:rsid w:val="00C17B0A"/>
    <w:rsid w:val="00C20146"/>
    <w:rsid w:val="00C2488A"/>
    <w:rsid w:val="00C25A88"/>
    <w:rsid w:val="00C26232"/>
    <w:rsid w:val="00C30543"/>
    <w:rsid w:val="00C3268C"/>
    <w:rsid w:val="00C334FA"/>
    <w:rsid w:val="00C348AC"/>
    <w:rsid w:val="00C36949"/>
    <w:rsid w:val="00C36C48"/>
    <w:rsid w:val="00C36FD2"/>
    <w:rsid w:val="00C37594"/>
    <w:rsid w:val="00C4058A"/>
    <w:rsid w:val="00C43D25"/>
    <w:rsid w:val="00C4431D"/>
    <w:rsid w:val="00C4665D"/>
    <w:rsid w:val="00C4735A"/>
    <w:rsid w:val="00C47B70"/>
    <w:rsid w:val="00C50162"/>
    <w:rsid w:val="00C50232"/>
    <w:rsid w:val="00C511C1"/>
    <w:rsid w:val="00C53D21"/>
    <w:rsid w:val="00C54A8A"/>
    <w:rsid w:val="00C54D21"/>
    <w:rsid w:val="00C601A7"/>
    <w:rsid w:val="00C60D1A"/>
    <w:rsid w:val="00C616A0"/>
    <w:rsid w:val="00C62ABB"/>
    <w:rsid w:val="00C7040F"/>
    <w:rsid w:val="00C70C3A"/>
    <w:rsid w:val="00C7527F"/>
    <w:rsid w:val="00C75EDD"/>
    <w:rsid w:val="00C80457"/>
    <w:rsid w:val="00C80E55"/>
    <w:rsid w:val="00C810F1"/>
    <w:rsid w:val="00C833ED"/>
    <w:rsid w:val="00C85441"/>
    <w:rsid w:val="00C86E8A"/>
    <w:rsid w:val="00C87847"/>
    <w:rsid w:val="00C91F19"/>
    <w:rsid w:val="00C9204D"/>
    <w:rsid w:val="00C9283A"/>
    <w:rsid w:val="00C950E4"/>
    <w:rsid w:val="00C95FF9"/>
    <w:rsid w:val="00C96C2A"/>
    <w:rsid w:val="00C978E3"/>
    <w:rsid w:val="00CA0A5C"/>
    <w:rsid w:val="00CA1CB7"/>
    <w:rsid w:val="00CA1E8F"/>
    <w:rsid w:val="00CA2A57"/>
    <w:rsid w:val="00CA3CFD"/>
    <w:rsid w:val="00CA5187"/>
    <w:rsid w:val="00CA5195"/>
    <w:rsid w:val="00CA6694"/>
    <w:rsid w:val="00CA702D"/>
    <w:rsid w:val="00CB1097"/>
    <w:rsid w:val="00CB2158"/>
    <w:rsid w:val="00CB4C6B"/>
    <w:rsid w:val="00CB5EDF"/>
    <w:rsid w:val="00CB6C0B"/>
    <w:rsid w:val="00CB7B67"/>
    <w:rsid w:val="00CC0ADD"/>
    <w:rsid w:val="00CC1397"/>
    <w:rsid w:val="00CC179C"/>
    <w:rsid w:val="00CC197F"/>
    <w:rsid w:val="00CC260A"/>
    <w:rsid w:val="00CC39C7"/>
    <w:rsid w:val="00CC5766"/>
    <w:rsid w:val="00CC64D0"/>
    <w:rsid w:val="00CC6699"/>
    <w:rsid w:val="00CC66CE"/>
    <w:rsid w:val="00CD155D"/>
    <w:rsid w:val="00CD20C2"/>
    <w:rsid w:val="00CD4164"/>
    <w:rsid w:val="00CD4BE0"/>
    <w:rsid w:val="00CD6879"/>
    <w:rsid w:val="00CD69E8"/>
    <w:rsid w:val="00CD7536"/>
    <w:rsid w:val="00CD7956"/>
    <w:rsid w:val="00CD7A7C"/>
    <w:rsid w:val="00CE01E0"/>
    <w:rsid w:val="00CE05AD"/>
    <w:rsid w:val="00CE0CC9"/>
    <w:rsid w:val="00CE15F2"/>
    <w:rsid w:val="00CE30EB"/>
    <w:rsid w:val="00CE389F"/>
    <w:rsid w:val="00CE404C"/>
    <w:rsid w:val="00CE71CC"/>
    <w:rsid w:val="00CF1E52"/>
    <w:rsid w:val="00CF1FC0"/>
    <w:rsid w:val="00CF453E"/>
    <w:rsid w:val="00CF553F"/>
    <w:rsid w:val="00D02BF3"/>
    <w:rsid w:val="00D02F5C"/>
    <w:rsid w:val="00D0386B"/>
    <w:rsid w:val="00D0609C"/>
    <w:rsid w:val="00D10B96"/>
    <w:rsid w:val="00D10F2F"/>
    <w:rsid w:val="00D1388D"/>
    <w:rsid w:val="00D203DD"/>
    <w:rsid w:val="00D2130B"/>
    <w:rsid w:val="00D21BEB"/>
    <w:rsid w:val="00D21D35"/>
    <w:rsid w:val="00D2279C"/>
    <w:rsid w:val="00D24895"/>
    <w:rsid w:val="00D2493E"/>
    <w:rsid w:val="00D24D1D"/>
    <w:rsid w:val="00D26814"/>
    <w:rsid w:val="00D26896"/>
    <w:rsid w:val="00D26BCF"/>
    <w:rsid w:val="00D26BD0"/>
    <w:rsid w:val="00D26E6D"/>
    <w:rsid w:val="00D31BDD"/>
    <w:rsid w:val="00D31CBC"/>
    <w:rsid w:val="00D3266F"/>
    <w:rsid w:val="00D3554B"/>
    <w:rsid w:val="00D3630A"/>
    <w:rsid w:val="00D41609"/>
    <w:rsid w:val="00D42455"/>
    <w:rsid w:val="00D42D20"/>
    <w:rsid w:val="00D50B0D"/>
    <w:rsid w:val="00D51C92"/>
    <w:rsid w:val="00D5284F"/>
    <w:rsid w:val="00D52C9D"/>
    <w:rsid w:val="00D53D48"/>
    <w:rsid w:val="00D553C9"/>
    <w:rsid w:val="00D55586"/>
    <w:rsid w:val="00D568D8"/>
    <w:rsid w:val="00D57113"/>
    <w:rsid w:val="00D57D87"/>
    <w:rsid w:val="00D61019"/>
    <w:rsid w:val="00D63BFA"/>
    <w:rsid w:val="00D64110"/>
    <w:rsid w:val="00D6422F"/>
    <w:rsid w:val="00D64F79"/>
    <w:rsid w:val="00D6623A"/>
    <w:rsid w:val="00D67A65"/>
    <w:rsid w:val="00D704DD"/>
    <w:rsid w:val="00D706B5"/>
    <w:rsid w:val="00D709AF"/>
    <w:rsid w:val="00D72116"/>
    <w:rsid w:val="00D72928"/>
    <w:rsid w:val="00D7423B"/>
    <w:rsid w:val="00D75A26"/>
    <w:rsid w:val="00D806CB"/>
    <w:rsid w:val="00D81610"/>
    <w:rsid w:val="00D85B36"/>
    <w:rsid w:val="00D85D29"/>
    <w:rsid w:val="00D864B9"/>
    <w:rsid w:val="00D86DF7"/>
    <w:rsid w:val="00D87FF5"/>
    <w:rsid w:val="00D91658"/>
    <w:rsid w:val="00D9266E"/>
    <w:rsid w:val="00D94238"/>
    <w:rsid w:val="00D944F1"/>
    <w:rsid w:val="00D94962"/>
    <w:rsid w:val="00D971AA"/>
    <w:rsid w:val="00D97F97"/>
    <w:rsid w:val="00DA18B7"/>
    <w:rsid w:val="00DA4F93"/>
    <w:rsid w:val="00DA5AEF"/>
    <w:rsid w:val="00DA5D25"/>
    <w:rsid w:val="00DA72DB"/>
    <w:rsid w:val="00DA7804"/>
    <w:rsid w:val="00DB1BC6"/>
    <w:rsid w:val="00DB2555"/>
    <w:rsid w:val="00DB3412"/>
    <w:rsid w:val="00DB3641"/>
    <w:rsid w:val="00DB36B5"/>
    <w:rsid w:val="00DB4286"/>
    <w:rsid w:val="00DB45DA"/>
    <w:rsid w:val="00DB46FA"/>
    <w:rsid w:val="00DB507A"/>
    <w:rsid w:val="00DB72F0"/>
    <w:rsid w:val="00DB76A2"/>
    <w:rsid w:val="00DC02E1"/>
    <w:rsid w:val="00DC06A8"/>
    <w:rsid w:val="00DC09C0"/>
    <w:rsid w:val="00DC0B3B"/>
    <w:rsid w:val="00DC2126"/>
    <w:rsid w:val="00DC22CC"/>
    <w:rsid w:val="00DC4C4F"/>
    <w:rsid w:val="00DC7B3B"/>
    <w:rsid w:val="00DC7BE8"/>
    <w:rsid w:val="00DD1140"/>
    <w:rsid w:val="00DD2098"/>
    <w:rsid w:val="00DD2937"/>
    <w:rsid w:val="00DD35C7"/>
    <w:rsid w:val="00DD51ED"/>
    <w:rsid w:val="00DD721D"/>
    <w:rsid w:val="00DD7403"/>
    <w:rsid w:val="00DE11C3"/>
    <w:rsid w:val="00DE3457"/>
    <w:rsid w:val="00DE364F"/>
    <w:rsid w:val="00DE4015"/>
    <w:rsid w:val="00DE5508"/>
    <w:rsid w:val="00DE65D3"/>
    <w:rsid w:val="00DF222F"/>
    <w:rsid w:val="00DF2684"/>
    <w:rsid w:val="00DF3041"/>
    <w:rsid w:val="00DF7FB6"/>
    <w:rsid w:val="00E0019F"/>
    <w:rsid w:val="00E00EA3"/>
    <w:rsid w:val="00E01445"/>
    <w:rsid w:val="00E12CA4"/>
    <w:rsid w:val="00E13B94"/>
    <w:rsid w:val="00E14646"/>
    <w:rsid w:val="00E15DFA"/>
    <w:rsid w:val="00E160FC"/>
    <w:rsid w:val="00E2099E"/>
    <w:rsid w:val="00E217A2"/>
    <w:rsid w:val="00E22291"/>
    <w:rsid w:val="00E23EA6"/>
    <w:rsid w:val="00E24093"/>
    <w:rsid w:val="00E26056"/>
    <w:rsid w:val="00E26529"/>
    <w:rsid w:val="00E26597"/>
    <w:rsid w:val="00E26FB1"/>
    <w:rsid w:val="00E270DC"/>
    <w:rsid w:val="00E344C0"/>
    <w:rsid w:val="00E34A96"/>
    <w:rsid w:val="00E35A5F"/>
    <w:rsid w:val="00E35D89"/>
    <w:rsid w:val="00E370FC"/>
    <w:rsid w:val="00E3783D"/>
    <w:rsid w:val="00E435CF"/>
    <w:rsid w:val="00E46DA7"/>
    <w:rsid w:val="00E5351C"/>
    <w:rsid w:val="00E54857"/>
    <w:rsid w:val="00E56277"/>
    <w:rsid w:val="00E602BF"/>
    <w:rsid w:val="00E60BDC"/>
    <w:rsid w:val="00E61AEF"/>
    <w:rsid w:val="00E62141"/>
    <w:rsid w:val="00E647FE"/>
    <w:rsid w:val="00E67418"/>
    <w:rsid w:val="00E70E35"/>
    <w:rsid w:val="00E73E70"/>
    <w:rsid w:val="00E744DC"/>
    <w:rsid w:val="00E76C04"/>
    <w:rsid w:val="00E813BF"/>
    <w:rsid w:val="00E851B0"/>
    <w:rsid w:val="00E85264"/>
    <w:rsid w:val="00E85973"/>
    <w:rsid w:val="00E902FC"/>
    <w:rsid w:val="00E934A0"/>
    <w:rsid w:val="00E93C8C"/>
    <w:rsid w:val="00E94EB6"/>
    <w:rsid w:val="00EA2783"/>
    <w:rsid w:val="00EA39C3"/>
    <w:rsid w:val="00EA5243"/>
    <w:rsid w:val="00EA6D75"/>
    <w:rsid w:val="00EB143C"/>
    <w:rsid w:val="00EB2F10"/>
    <w:rsid w:val="00EB4DAA"/>
    <w:rsid w:val="00EB761D"/>
    <w:rsid w:val="00EC134E"/>
    <w:rsid w:val="00EC14F3"/>
    <w:rsid w:val="00EC1E0E"/>
    <w:rsid w:val="00EC2CF0"/>
    <w:rsid w:val="00EC2F7A"/>
    <w:rsid w:val="00EC4208"/>
    <w:rsid w:val="00EC79DD"/>
    <w:rsid w:val="00ED21FA"/>
    <w:rsid w:val="00ED488E"/>
    <w:rsid w:val="00ED5E0C"/>
    <w:rsid w:val="00ED5E14"/>
    <w:rsid w:val="00ED5F13"/>
    <w:rsid w:val="00ED6643"/>
    <w:rsid w:val="00EE02AE"/>
    <w:rsid w:val="00EE11B4"/>
    <w:rsid w:val="00EE23C9"/>
    <w:rsid w:val="00EE3B2E"/>
    <w:rsid w:val="00EE4CA2"/>
    <w:rsid w:val="00EF0413"/>
    <w:rsid w:val="00EF0D4E"/>
    <w:rsid w:val="00EF1F94"/>
    <w:rsid w:val="00EF4060"/>
    <w:rsid w:val="00EF40F9"/>
    <w:rsid w:val="00EF45BF"/>
    <w:rsid w:val="00EF540A"/>
    <w:rsid w:val="00EF6F2E"/>
    <w:rsid w:val="00EF718C"/>
    <w:rsid w:val="00F0230F"/>
    <w:rsid w:val="00F02981"/>
    <w:rsid w:val="00F02D3F"/>
    <w:rsid w:val="00F0330D"/>
    <w:rsid w:val="00F05FC0"/>
    <w:rsid w:val="00F06F3D"/>
    <w:rsid w:val="00F074BA"/>
    <w:rsid w:val="00F112AD"/>
    <w:rsid w:val="00F115C0"/>
    <w:rsid w:val="00F11909"/>
    <w:rsid w:val="00F12343"/>
    <w:rsid w:val="00F13649"/>
    <w:rsid w:val="00F13992"/>
    <w:rsid w:val="00F14957"/>
    <w:rsid w:val="00F161EA"/>
    <w:rsid w:val="00F17D16"/>
    <w:rsid w:val="00F201DF"/>
    <w:rsid w:val="00F20679"/>
    <w:rsid w:val="00F22C92"/>
    <w:rsid w:val="00F23272"/>
    <w:rsid w:val="00F23A5E"/>
    <w:rsid w:val="00F30141"/>
    <w:rsid w:val="00F31A41"/>
    <w:rsid w:val="00F376C5"/>
    <w:rsid w:val="00F40201"/>
    <w:rsid w:val="00F45F62"/>
    <w:rsid w:val="00F5100E"/>
    <w:rsid w:val="00F52ACC"/>
    <w:rsid w:val="00F53BA0"/>
    <w:rsid w:val="00F55B26"/>
    <w:rsid w:val="00F564F1"/>
    <w:rsid w:val="00F57202"/>
    <w:rsid w:val="00F6100A"/>
    <w:rsid w:val="00F62CA6"/>
    <w:rsid w:val="00F635A7"/>
    <w:rsid w:val="00F63F1D"/>
    <w:rsid w:val="00F64F81"/>
    <w:rsid w:val="00F67877"/>
    <w:rsid w:val="00F679CB"/>
    <w:rsid w:val="00F7048F"/>
    <w:rsid w:val="00F705C2"/>
    <w:rsid w:val="00F7131F"/>
    <w:rsid w:val="00F72360"/>
    <w:rsid w:val="00F73A91"/>
    <w:rsid w:val="00F745C3"/>
    <w:rsid w:val="00F75948"/>
    <w:rsid w:val="00F76A51"/>
    <w:rsid w:val="00F8013E"/>
    <w:rsid w:val="00F82FDE"/>
    <w:rsid w:val="00F83B11"/>
    <w:rsid w:val="00F84356"/>
    <w:rsid w:val="00F85225"/>
    <w:rsid w:val="00F858E7"/>
    <w:rsid w:val="00F860C7"/>
    <w:rsid w:val="00F8778A"/>
    <w:rsid w:val="00F9126D"/>
    <w:rsid w:val="00F918F3"/>
    <w:rsid w:val="00F96365"/>
    <w:rsid w:val="00FA11BB"/>
    <w:rsid w:val="00FA1657"/>
    <w:rsid w:val="00FA1772"/>
    <w:rsid w:val="00FA1B4F"/>
    <w:rsid w:val="00FA2073"/>
    <w:rsid w:val="00FA41AF"/>
    <w:rsid w:val="00FA4A8D"/>
    <w:rsid w:val="00FA65B9"/>
    <w:rsid w:val="00FA7355"/>
    <w:rsid w:val="00FA7B75"/>
    <w:rsid w:val="00FB06D0"/>
    <w:rsid w:val="00FB434B"/>
    <w:rsid w:val="00FB5348"/>
    <w:rsid w:val="00FB617A"/>
    <w:rsid w:val="00FB64B6"/>
    <w:rsid w:val="00FB6D3F"/>
    <w:rsid w:val="00FB6EC7"/>
    <w:rsid w:val="00FB7C0F"/>
    <w:rsid w:val="00FB7E45"/>
    <w:rsid w:val="00FC0526"/>
    <w:rsid w:val="00FC0749"/>
    <w:rsid w:val="00FC19FD"/>
    <w:rsid w:val="00FC25B7"/>
    <w:rsid w:val="00FC33B5"/>
    <w:rsid w:val="00FC61D2"/>
    <w:rsid w:val="00FC6466"/>
    <w:rsid w:val="00FC688F"/>
    <w:rsid w:val="00FC6C3D"/>
    <w:rsid w:val="00FC7945"/>
    <w:rsid w:val="00FD13AB"/>
    <w:rsid w:val="00FD2271"/>
    <w:rsid w:val="00FD2816"/>
    <w:rsid w:val="00FD2849"/>
    <w:rsid w:val="00FD2945"/>
    <w:rsid w:val="00FD3857"/>
    <w:rsid w:val="00FD3B79"/>
    <w:rsid w:val="00FD6EDF"/>
    <w:rsid w:val="00FD7337"/>
    <w:rsid w:val="00FE0136"/>
    <w:rsid w:val="00FE19F7"/>
    <w:rsid w:val="00FE1A84"/>
    <w:rsid w:val="00FE1B0B"/>
    <w:rsid w:val="00FE21FD"/>
    <w:rsid w:val="00FE2619"/>
    <w:rsid w:val="00FE2C50"/>
    <w:rsid w:val="00FE486A"/>
    <w:rsid w:val="00FE6463"/>
    <w:rsid w:val="00FE704B"/>
    <w:rsid w:val="00FF1D22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rsid w:val="00290BD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90BD7"/>
    <w:rPr>
      <w:color w:val="000000"/>
      <w:lang w:val="en-GB" w:eastAsia="ja-JP"/>
    </w:rPr>
  </w:style>
  <w:style w:type="character" w:styleId="EndnoteReference">
    <w:name w:val="endnote reference"/>
    <w:basedOn w:val="DefaultParagraphFont"/>
    <w:rsid w:val="00290B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</TotalTime>
  <Pages>6</Pages>
  <Words>622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17</cp:revision>
  <cp:lastPrinted>2023-03-29T20:53:00Z</cp:lastPrinted>
  <dcterms:created xsi:type="dcterms:W3CDTF">2025-08-28T20:37:00Z</dcterms:created>
  <dcterms:modified xsi:type="dcterms:W3CDTF">2025-10-23T15:11:00Z</dcterms:modified>
</cp:coreProperties>
</file>